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C054" w14:textId="564BFFE1" w:rsidR="004D4BE4" w:rsidRPr="007C51A8" w:rsidRDefault="00E61E32" w:rsidP="00F87AD3">
      <w:pPr>
        <w:pStyle w:val="FrontpNCU"/>
        <w:rPr>
          <w:color w:val="FF0000"/>
          <w:sz w:val="22"/>
          <w:szCs w:val="22"/>
          <w:lang w:val="en-GB"/>
        </w:rPr>
      </w:pPr>
      <w:bookmarkStart w:id="0" w:name="_Hlk75801883"/>
      <w:bookmarkStart w:id="1" w:name="_GoBack"/>
      <w:bookmarkEnd w:id="1"/>
      <w:r w:rsidRPr="007C51A8">
        <w:rPr>
          <w:lang w:val="en-GB"/>
        </w:rPr>
        <w:t>Nicolaus Copernicus University</w:t>
      </w:r>
      <w:r w:rsidR="002A50BC" w:rsidRPr="007C51A8">
        <w:rPr>
          <w:lang w:val="en-GB"/>
        </w:rPr>
        <w:t xml:space="preserve"> </w:t>
      </w:r>
      <w:r w:rsidR="002A50BC" w:rsidRPr="000E6FA9">
        <w:rPr>
          <w:color w:val="FF0000"/>
          <w:lang w:val="en-GB"/>
        </w:rPr>
        <w:t>– 16</w:t>
      </w:r>
      <w:r w:rsidR="000E6FA9">
        <w:rPr>
          <w:color w:val="FF0000"/>
          <w:lang w:val="en-GB"/>
        </w:rPr>
        <w:t xml:space="preserve"> </w:t>
      </w:r>
      <w:r w:rsidR="00D007C2" w:rsidRPr="000E6FA9">
        <w:rPr>
          <w:color w:val="FF0000"/>
          <w:lang w:val="en-GB"/>
        </w:rPr>
        <w:t>pts</w:t>
      </w:r>
    </w:p>
    <w:p w14:paraId="43D628B6" w14:textId="38A37A68" w:rsidR="004D4BE4" w:rsidRPr="00E61E32" w:rsidRDefault="00E61E32" w:rsidP="00F87AD3">
      <w:pPr>
        <w:pStyle w:val="FrontpFESM"/>
        <w:rPr>
          <w:lang w:val="en-GB"/>
        </w:rPr>
      </w:pPr>
      <w:r w:rsidRPr="00E61E32">
        <w:rPr>
          <w:lang w:val="en-GB"/>
        </w:rPr>
        <w:t>The Faculty of Economic Sciences and Management</w:t>
      </w:r>
      <w:r w:rsidR="002A50BC" w:rsidRPr="00E61E32">
        <w:rPr>
          <w:lang w:val="en-GB"/>
        </w:rPr>
        <w:t xml:space="preserve"> </w:t>
      </w:r>
      <w:r w:rsidR="002A50BC" w:rsidRPr="000E6FA9">
        <w:rPr>
          <w:color w:val="FF0000"/>
          <w:lang w:val="en-GB"/>
        </w:rPr>
        <w:t>–</w:t>
      </w:r>
      <w:r w:rsidR="002A50BC" w:rsidRPr="000E6FA9">
        <w:rPr>
          <w:lang w:val="en-GB"/>
        </w:rPr>
        <w:t xml:space="preserve"> </w:t>
      </w:r>
      <w:r w:rsidR="002A50BC" w:rsidRPr="000E6FA9">
        <w:rPr>
          <w:color w:val="FF0000"/>
          <w:lang w:val="en-GB"/>
        </w:rPr>
        <w:t xml:space="preserve">15 </w:t>
      </w:r>
      <w:r w:rsidR="00D007C2" w:rsidRPr="000E6FA9">
        <w:rPr>
          <w:color w:val="FF0000"/>
          <w:lang w:val="en-GB"/>
        </w:rPr>
        <w:t>pts</w:t>
      </w:r>
    </w:p>
    <w:p w14:paraId="1644E4CC" w14:textId="5BA58171" w:rsidR="004D4BE4" w:rsidRPr="00570AB3" w:rsidRDefault="00D007C2" w:rsidP="00A511A2">
      <w:pPr>
        <w:pStyle w:val="frontpsurname"/>
        <w:rPr>
          <w:lang w:val="en-GB"/>
        </w:rPr>
      </w:pPr>
      <w:r w:rsidRPr="00A511A2">
        <w:rPr>
          <w:color w:val="FF0000"/>
          <w:lang w:val="en-GB"/>
        </w:rPr>
        <w:t>&lt;</w:t>
      </w:r>
      <w:r w:rsidR="00570AB3" w:rsidRPr="00A511A2">
        <w:rPr>
          <w:color w:val="FF0000"/>
          <w:lang w:val="en-GB"/>
        </w:rPr>
        <w:t>Student’</w:t>
      </w:r>
      <w:r w:rsidR="00E61E32" w:rsidRPr="00A511A2">
        <w:rPr>
          <w:color w:val="FF0000"/>
          <w:lang w:val="en-GB"/>
        </w:rPr>
        <w:t>s</w:t>
      </w:r>
      <w:r w:rsidR="00570AB3" w:rsidRPr="00A511A2">
        <w:rPr>
          <w:color w:val="FF0000"/>
          <w:lang w:val="en-GB"/>
        </w:rPr>
        <w:t xml:space="preserve"> first name and surname</w:t>
      </w:r>
      <w:r w:rsidRPr="00A511A2">
        <w:rPr>
          <w:color w:val="FF0000"/>
          <w:lang w:val="en-GB"/>
        </w:rPr>
        <w:t xml:space="preserve">&gt; </w:t>
      </w:r>
      <w:r w:rsidR="000E6FA9">
        <w:rPr>
          <w:lang w:val="en-GB"/>
        </w:rPr>
        <w:t>Eva</w:t>
      </w:r>
      <w:r>
        <w:rPr>
          <w:lang w:val="en-GB"/>
        </w:rPr>
        <w:t xml:space="preserve"> </w:t>
      </w:r>
      <w:r w:rsidRPr="00A511A2">
        <w:rPr>
          <w:lang w:val="en-GB"/>
        </w:rPr>
        <w:t>Smith</w:t>
      </w:r>
      <w:r w:rsidR="00566B51" w:rsidRPr="00570AB3">
        <w:rPr>
          <w:lang w:val="en-GB"/>
        </w:rPr>
        <w:t xml:space="preserve"> </w:t>
      </w:r>
      <w:r w:rsidR="000E6FA9" w:rsidRPr="00A511A2">
        <w:rPr>
          <w:color w:val="FF0000"/>
          <w:lang w:val="en-GB"/>
        </w:rPr>
        <w:t>–</w:t>
      </w:r>
      <w:r w:rsidR="00F87AD3" w:rsidRPr="00A511A2">
        <w:rPr>
          <w:color w:val="FF0000"/>
          <w:lang w:val="en-GB"/>
        </w:rPr>
        <w:t xml:space="preserve"> </w:t>
      </w:r>
      <w:r w:rsidR="00566B51" w:rsidRPr="00A511A2">
        <w:rPr>
          <w:bCs w:val="0"/>
          <w:color w:val="FF0000"/>
          <w:lang w:val="en-GB"/>
        </w:rPr>
        <w:t>1</w:t>
      </w:r>
      <w:r w:rsidR="002A50BC" w:rsidRPr="00A511A2">
        <w:rPr>
          <w:bCs w:val="0"/>
          <w:color w:val="FF0000"/>
          <w:lang w:val="en-GB"/>
        </w:rPr>
        <w:t>5</w:t>
      </w:r>
      <w:r w:rsidR="000E6FA9" w:rsidRPr="00A511A2">
        <w:rPr>
          <w:bCs w:val="0"/>
          <w:color w:val="FF0000"/>
          <w:lang w:val="en-GB"/>
        </w:rPr>
        <w:t xml:space="preserve"> </w:t>
      </w:r>
      <w:r w:rsidRPr="00A511A2">
        <w:rPr>
          <w:bCs w:val="0"/>
          <w:color w:val="FF0000"/>
          <w:lang w:val="en-GB"/>
        </w:rPr>
        <w:t>pts</w:t>
      </w:r>
    </w:p>
    <w:p w14:paraId="6C0A2160" w14:textId="12ACF37B" w:rsidR="004D4BE4" w:rsidRPr="00570AB3" w:rsidRDefault="00570AB3" w:rsidP="00F87AD3">
      <w:pPr>
        <w:pStyle w:val="Studentsnumber"/>
        <w:rPr>
          <w:lang w:val="en-GB"/>
        </w:rPr>
      </w:pPr>
      <w:r w:rsidRPr="00570AB3">
        <w:rPr>
          <w:lang w:val="en-GB"/>
        </w:rPr>
        <w:t>Student’s number</w:t>
      </w:r>
      <w:r w:rsidR="004D4BE4" w:rsidRPr="00570AB3">
        <w:rPr>
          <w:lang w:val="en-GB"/>
        </w:rPr>
        <w:t xml:space="preserve">: </w:t>
      </w:r>
      <w:r w:rsidR="00953275" w:rsidRPr="00570AB3">
        <w:rPr>
          <w:lang w:val="en-GB"/>
        </w:rPr>
        <w:t>287</w:t>
      </w:r>
      <w:r w:rsidR="002A50BC" w:rsidRPr="00570AB3">
        <w:rPr>
          <w:lang w:val="en-GB"/>
        </w:rPr>
        <w:t> </w:t>
      </w:r>
      <w:r w:rsidR="00953275" w:rsidRPr="00570AB3">
        <w:rPr>
          <w:lang w:val="en-GB"/>
        </w:rPr>
        <w:t>111</w:t>
      </w:r>
      <w:r w:rsidR="002A50BC" w:rsidRPr="000E6FA9">
        <w:rPr>
          <w:color w:val="FF0000"/>
          <w:lang w:val="en-GB"/>
        </w:rPr>
        <w:t xml:space="preserve"> – 12</w:t>
      </w:r>
      <w:r w:rsidR="000E6FA9">
        <w:rPr>
          <w:color w:val="FF0000"/>
          <w:lang w:val="en-GB"/>
        </w:rPr>
        <w:t xml:space="preserve"> </w:t>
      </w:r>
      <w:r w:rsidR="00D007C2" w:rsidRPr="000E6FA9">
        <w:rPr>
          <w:color w:val="FF0000"/>
          <w:lang w:val="en-GB"/>
        </w:rPr>
        <w:t>pts</w:t>
      </w:r>
    </w:p>
    <w:p w14:paraId="5BAF53B6" w14:textId="6371AE93" w:rsidR="004D4BE4" w:rsidRPr="00570AB3" w:rsidRDefault="00570AB3" w:rsidP="00F87AD3">
      <w:pPr>
        <w:pStyle w:val="Studentsnumber"/>
        <w:rPr>
          <w:lang w:val="en-GB"/>
        </w:rPr>
      </w:pPr>
      <w:r w:rsidRPr="00570AB3">
        <w:rPr>
          <w:lang w:val="en-GB"/>
        </w:rPr>
        <w:t>Major</w:t>
      </w:r>
      <w:r w:rsidR="002A50BC" w:rsidRPr="00570AB3">
        <w:rPr>
          <w:lang w:val="en-GB"/>
        </w:rPr>
        <w:t xml:space="preserve">: </w:t>
      </w:r>
      <w:r w:rsidRPr="00570AB3">
        <w:rPr>
          <w:lang w:val="en-GB"/>
        </w:rPr>
        <w:t>Economics/Management</w:t>
      </w:r>
      <w:r w:rsidR="00566B51" w:rsidRPr="00570AB3">
        <w:rPr>
          <w:lang w:val="en-GB"/>
        </w:rPr>
        <w:t xml:space="preserve"> </w:t>
      </w:r>
      <w:r w:rsidR="00F87AD3" w:rsidRPr="000E6FA9">
        <w:rPr>
          <w:color w:val="FF0000"/>
          <w:lang w:val="en-GB"/>
        </w:rPr>
        <w:t xml:space="preserve">- </w:t>
      </w:r>
      <w:r w:rsidR="00566B51" w:rsidRPr="000E6FA9">
        <w:rPr>
          <w:color w:val="FF0000"/>
          <w:lang w:val="en-GB"/>
        </w:rPr>
        <w:t xml:space="preserve">12 </w:t>
      </w:r>
      <w:r w:rsidR="00D007C2" w:rsidRPr="000E6FA9">
        <w:rPr>
          <w:color w:val="FF0000"/>
          <w:lang w:val="en-GB"/>
        </w:rPr>
        <w:t>pts</w:t>
      </w:r>
    </w:p>
    <w:p w14:paraId="0082DE78" w14:textId="1FFCC9B7" w:rsidR="004D4BE4" w:rsidRPr="00570AB3" w:rsidRDefault="004D4BE4" w:rsidP="00F87AD3">
      <w:pPr>
        <w:pStyle w:val="Frontpthesis"/>
        <w:rPr>
          <w:lang w:val="en-GB"/>
        </w:rPr>
      </w:pPr>
      <w:r w:rsidRPr="00570AB3">
        <w:rPr>
          <w:lang w:val="en-GB"/>
        </w:rPr>
        <w:t>&lt;</w:t>
      </w:r>
      <w:r w:rsidR="00570AB3" w:rsidRPr="00570AB3">
        <w:rPr>
          <w:lang w:val="en-GB"/>
        </w:rPr>
        <w:t>Master’s</w:t>
      </w:r>
      <w:r w:rsidRPr="00570AB3">
        <w:rPr>
          <w:lang w:val="en-GB"/>
        </w:rPr>
        <w:t xml:space="preserve">, </w:t>
      </w:r>
      <w:r w:rsidR="00570AB3" w:rsidRPr="00570AB3">
        <w:rPr>
          <w:lang w:val="en-GB"/>
        </w:rPr>
        <w:t>Bachelor’s</w:t>
      </w:r>
      <w:r w:rsidRPr="00570AB3">
        <w:rPr>
          <w:lang w:val="en-GB"/>
        </w:rPr>
        <w:t xml:space="preserve"> </w:t>
      </w:r>
      <w:r w:rsidR="007C51A8">
        <w:rPr>
          <w:lang w:val="en-GB"/>
        </w:rPr>
        <w:t>or</w:t>
      </w:r>
      <w:r w:rsidRPr="00570AB3">
        <w:rPr>
          <w:lang w:val="en-GB"/>
        </w:rPr>
        <w:t xml:space="preserve"> </w:t>
      </w:r>
      <w:r w:rsidR="00570AB3" w:rsidRPr="00570AB3">
        <w:rPr>
          <w:lang w:val="en-GB"/>
        </w:rPr>
        <w:t>Engineering</w:t>
      </w:r>
      <w:r w:rsidR="00F87AD3" w:rsidRPr="00570AB3">
        <w:rPr>
          <w:lang w:val="en-GB"/>
        </w:rPr>
        <w:t>&gt;</w:t>
      </w:r>
      <w:r w:rsidR="00570AB3" w:rsidRPr="00570AB3">
        <w:rPr>
          <w:lang w:val="en-GB"/>
        </w:rPr>
        <w:t xml:space="preserve"> Thesis</w:t>
      </w:r>
      <w:r w:rsidR="00566B51" w:rsidRPr="000E6FA9">
        <w:rPr>
          <w:color w:val="FF0000"/>
          <w:lang w:val="en-GB"/>
        </w:rPr>
        <w:t xml:space="preserve"> – 1</w:t>
      </w:r>
      <w:r w:rsidR="002A50BC" w:rsidRPr="000E6FA9">
        <w:rPr>
          <w:color w:val="FF0000"/>
          <w:lang w:val="en-GB"/>
        </w:rPr>
        <w:t>3</w:t>
      </w:r>
      <w:r w:rsidR="00566B51" w:rsidRPr="000E6FA9">
        <w:rPr>
          <w:color w:val="FF0000"/>
          <w:lang w:val="en-GB"/>
        </w:rPr>
        <w:t xml:space="preserve"> </w:t>
      </w:r>
      <w:r w:rsidR="00D007C2" w:rsidRPr="000E6FA9">
        <w:rPr>
          <w:color w:val="FF0000"/>
          <w:lang w:val="en-GB"/>
        </w:rPr>
        <w:t>pts</w:t>
      </w:r>
    </w:p>
    <w:p w14:paraId="3B6D0265" w14:textId="2337C055" w:rsidR="00744712" w:rsidRPr="00570AB3" w:rsidRDefault="00570AB3" w:rsidP="00F87AD3">
      <w:pPr>
        <w:pStyle w:val="Frontptitle"/>
        <w:rPr>
          <w:lang w:val="en-GB"/>
        </w:rPr>
      </w:pPr>
      <w:r w:rsidRPr="00570AB3">
        <w:rPr>
          <w:lang w:val="en-GB"/>
        </w:rPr>
        <w:t xml:space="preserve">Unemployment of people with disabilities </w:t>
      </w:r>
      <w:r w:rsidR="000E6FA9" w:rsidRPr="00570AB3">
        <w:rPr>
          <w:lang w:val="en-GB"/>
        </w:rPr>
        <w:t>in Pol</w:t>
      </w:r>
      <w:r w:rsidR="000E6FA9">
        <w:rPr>
          <w:lang w:val="en-GB"/>
        </w:rPr>
        <w:t>and</w:t>
      </w:r>
      <w:r w:rsidR="000E6FA9" w:rsidRPr="00570AB3">
        <w:rPr>
          <w:lang w:val="en-GB"/>
        </w:rPr>
        <w:t xml:space="preserve"> </w:t>
      </w:r>
      <w:r w:rsidRPr="00570AB3">
        <w:rPr>
          <w:lang w:val="en-GB"/>
        </w:rPr>
        <w:t>due to the</w:t>
      </w:r>
      <w:r>
        <w:rPr>
          <w:lang w:val="en-GB"/>
        </w:rPr>
        <w:t>ir</w:t>
      </w:r>
      <w:r w:rsidRPr="00570AB3">
        <w:rPr>
          <w:lang w:val="en-GB"/>
        </w:rPr>
        <w:t xml:space="preserve"> level of education</w:t>
      </w:r>
      <w:r w:rsidR="000E6FA9">
        <w:rPr>
          <w:lang w:val="en-GB"/>
        </w:rPr>
        <w:t xml:space="preserve"> </w:t>
      </w:r>
      <w:r w:rsidR="002A50BC" w:rsidRPr="000E6FA9">
        <w:rPr>
          <w:color w:val="FF0000"/>
          <w:lang w:val="en-GB"/>
        </w:rPr>
        <w:t>–</w:t>
      </w:r>
      <w:r w:rsidR="002A50BC" w:rsidRPr="000E6FA9">
        <w:rPr>
          <w:lang w:val="en-GB"/>
        </w:rPr>
        <w:t xml:space="preserve"> </w:t>
      </w:r>
      <w:r w:rsidR="002A50BC" w:rsidRPr="000E6FA9">
        <w:rPr>
          <w:color w:val="FF0000"/>
          <w:lang w:val="en-GB" w:eastAsia="zh-CN" w:bidi="ar-SA"/>
        </w:rPr>
        <w:t xml:space="preserve">18 </w:t>
      </w:r>
      <w:r w:rsidR="00D007C2" w:rsidRPr="000E6FA9">
        <w:rPr>
          <w:color w:val="FF0000"/>
          <w:lang w:val="en-GB" w:eastAsia="zh-CN" w:bidi="ar-SA"/>
        </w:rPr>
        <w:t>pts</w:t>
      </w:r>
    </w:p>
    <w:p w14:paraId="5E8BCD98" w14:textId="7D872756" w:rsidR="004D4BE4" w:rsidRPr="007C51A8" w:rsidRDefault="00570AB3" w:rsidP="00F87AD3">
      <w:pPr>
        <w:pStyle w:val="Superviser"/>
        <w:rPr>
          <w:lang w:val="en-GB"/>
        </w:rPr>
      </w:pPr>
      <w:r w:rsidRPr="007C51A8">
        <w:rPr>
          <w:lang w:val="en-GB"/>
        </w:rPr>
        <w:t>Thesis supervisor</w:t>
      </w:r>
      <w:r w:rsidR="004D4BE4" w:rsidRPr="007C51A8">
        <w:rPr>
          <w:lang w:val="en-GB"/>
        </w:rPr>
        <w:t xml:space="preserve"> </w:t>
      </w:r>
      <w:r w:rsidR="002A50BC" w:rsidRPr="000E6FA9">
        <w:rPr>
          <w:color w:val="FF0000"/>
          <w:lang w:val="en-GB"/>
        </w:rPr>
        <w:t>– 13</w:t>
      </w:r>
      <w:r w:rsidR="000E6FA9">
        <w:rPr>
          <w:color w:val="FF0000"/>
          <w:lang w:val="en-GB"/>
        </w:rPr>
        <w:t xml:space="preserve"> </w:t>
      </w:r>
      <w:r w:rsidR="00D007C2" w:rsidRPr="000E6FA9">
        <w:rPr>
          <w:color w:val="FF0000"/>
          <w:lang w:val="en-GB"/>
        </w:rPr>
        <w:t>pts</w:t>
      </w:r>
    </w:p>
    <w:p w14:paraId="345B333C" w14:textId="0C9D7415" w:rsidR="004D4BE4" w:rsidRPr="00570AB3" w:rsidRDefault="00570AB3" w:rsidP="00570AB3">
      <w:pPr>
        <w:pStyle w:val="Superviser"/>
        <w:ind w:left="4111" w:hanging="31"/>
        <w:rPr>
          <w:lang w:val="en-GB"/>
        </w:rPr>
      </w:pPr>
      <w:r w:rsidRPr="00570AB3">
        <w:rPr>
          <w:lang w:val="en-GB"/>
        </w:rPr>
        <w:t xml:space="preserve">Prof. </w:t>
      </w:r>
      <w:proofErr w:type="spellStart"/>
      <w:r w:rsidRPr="00570AB3">
        <w:rPr>
          <w:lang w:val="en-GB"/>
        </w:rPr>
        <w:t>dr</w:t>
      </w:r>
      <w:proofErr w:type="spellEnd"/>
      <w:r w:rsidRPr="00570AB3">
        <w:rPr>
          <w:lang w:val="en-GB"/>
        </w:rPr>
        <w:t xml:space="preserve"> hab./</w:t>
      </w:r>
      <w:proofErr w:type="spellStart"/>
      <w:r w:rsidRPr="00570AB3">
        <w:rPr>
          <w:lang w:val="en-GB"/>
        </w:rPr>
        <w:t>dr</w:t>
      </w:r>
      <w:proofErr w:type="spellEnd"/>
      <w:r w:rsidRPr="00570AB3">
        <w:rPr>
          <w:lang w:val="en-GB"/>
        </w:rPr>
        <w:t xml:space="preserve"> hab./</w:t>
      </w:r>
      <w:proofErr w:type="spellStart"/>
      <w:r w:rsidRPr="00570AB3">
        <w:rPr>
          <w:lang w:val="en-GB"/>
        </w:rPr>
        <w:t>dr</w:t>
      </w:r>
      <w:proofErr w:type="spellEnd"/>
      <w:r w:rsidR="004D4BE4" w:rsidRPr="00570AB3">
        <w:rPr>
          <w:lang w:val="en-GB"/>
        </w:rPr>
        <w:t xml:space="preserve">, </w:t>
      </w:r>
      <w:r w:rsidRPr="00570AB3">
        <w:rPr>
          <w:lang w:val="en-GB"/>
        </w:rPr>
        <w:t>first name and surname</w:t>
      </w:r>
    </w:p>
    <w:p w14:paraId="44346ED0" w14:textId="0F2AD79C" w:rsidR="004D4BE4" w:rsidRPr="00EB3DC1" w:rsidRDefault="00566B51" w:rsidP="00EB3DC1">
      <w:pPr>
        <w:pStyle w:val="FrontpageTorun"/>
        <w:rPr>
          <w:color w:val="FF0000"/>
          <w:sz w:val="22"/>
          <w:szCs w:val="22"/>
          <w:lang w:val="en-GB"/>
        </w:rPr>
      </w:pPr>
      <w:proofErr w:type="spellStart"/>
      <w:r w:rsidRPr="007C51A8">
        <w:rPr>
          <w:lang w:val="en-GB"/>
        </w:rPr>
        <w:t>Toruń</w:t>
      </w:r>
      <w:proofErr w:type="spellEnd"/>
      <w:r w:rsidRPr="007C51A8">
        <w:rPr>
          <w:lang w:val="en-GB"/>
        </w:rPr>
        <w:t xml:space="preserve"> 2021 </w:t>
      </w:r>
      <w:r w:rsidR="002A50BC" w:rsidRPr="000E6FA9">
        <w:rPr>
          <w:color w:val="FF0000"/>
          <w:lang w:val="en-GB"/>
        </w:rPr>
        <w:t>–</w:t>
      </w:r>
      <w:r w:rsidR="002A50BC" w:rsidRPr="000E6FA9">
        <w:rPr>
          <w:lang w:val="en-GB"/>
        </w:rPr>
        <w:t xml:space="preserve"> </w:t>
      </w:r>
      <w:r w:rsidR="002A50BC" w:rsidRPr="000E6FA9">
        <w:rPr>
          <w:color w:val="FF0000"/>
          <w:lang w:val="en-GB"/>
        </w:rPr>
        <w:t xml:space="preserve">13 </w:t>
      </w:r>
      <w:r w:rsidR="00D007C2" w:rsidRPr="000E6FA9">
        <w:rPr>
          <w:color w:val="FF0000"/>
          <w:lang w:val="en-GB"/>
        </w:rPr>
        <w:t>pts</w:t>
      </w:r>
      <w:r w:rsidR="004D4BE4" w:rsidRPr="00570AB3">
        <w:rPr>
          <w:rFonts w:cs="Arial"/>
          <w:color w:val="FF0000"/>
          <w:lang w:val="en-GB"/>
        </w:rPr>
        <w:t xml:space="preserve"> </w:t>
      </w:r>
      <w:r w:rsidR="00570AB3" w:rsidRPr="00570AB3">
        <w:rPr>
          <w:rFonts w:cs="Arial"/>
          <w:color w:val="FF0000"/>
          <w:lang w:val="en-GB"/>
        </w:rPr>
        <w:t xml:space="preserve">The title page without a printed page </w:t>
      </w:r>
      <w:proofErr w:type="spellStart"/>
      <w:r w:rsidR="00570AB3" w:rsidRPr="00570AB3">
        <w:rPr>
          <w:rFonts w:cs="Arial"/>
          <w:color w:val="FF0000"/>
          <w:lang w:val="en-GB"/>
        </w:rPr>
        <w:t>numer</w:t>
      </w:r>
      <w:proofErr w:type="spellEnd"/>
      <w:r w:rsidR="00570AB3" w:rsidRPr="00570AB3">
        <w:rPr>
          <w:rFonts w:cs="Arial"/>
          <w:color w:val="FF0000"/>
          <w:lang w:val="en-GB"/>
        </w:rPr>
        <w:t xml:space="preserve"> </w:t>
      </w:r>
    </w:p>
    <w:bookmarkEnd w:id="0"/>
    <w:p w14:paraId="2A8BE9B8" w14:textId="4A1CB266" w:rsidR="0049329D" w:rsidRPr="00570AB3" w:rsidRDefault="004D4BE4" w:rsidP="004D4BE4">
      <w:pPr>
        <w:autoSpaceDE w:val="0"/>
        <w:autoSpaceDN w:val="0"/>
        <w:adjustRightInd w:val="0"/>
        <w:spacing w:line="240" w:lineRule="auto"/>
        <w:rPr>
          <w:rFonts w:ascii="Lato" w:hAnsi="Lato"/>
          <w:lang w:val="en-GB"/>
        </w:rPr>
      </w:pPr>
      <w:r w:rsidRPr="00570AB3">
        <w:rPr>
          <w:rFonts w:ascii="Lato" w:hAnsi="Lato"/>
          <w:lang w:val="en-GB"/>
        </w:rPr>
        <w:br w:type="page"/>
      </w:r>
      <w:r w:rsidR="007C51A8">
        <w:rPr>
          <w:rFonts w:ascii="Lato" w:hAnsi="Lato"/>
          <w:lang w:val="en-GB"/>
        </w:rPr>
        <w:lastRenderedPageBreak/>
        <w:t xml:space="preserve">Blank </w:t>
      </w:r>
      <w:r w:rsidR="00570AB3" w:rsidRPr="00570AB3">
        <w:rPr>
          <w:rFonts w:ascii="Lato" w:hAnsi="Lato"/>
          <w:lang w:val="en-GB"/>
        </w:rPr>
        <w:t>page</w:t>
      </w:r>
    </w:p>
    <w:p w14:paraId="54920E9C" w14:textId="77777777" w:rsidR="0049329D" w:rsidRPr="00570AB3" w:rsidRDefault="0049329D" w:rsidP="0049329D">
      <w:pPr>
        <w:rPr>
          <w:rFonts w:ascii="Lato" w:hAnsi="Lato"/>
          <w:lang w:val="en-GB"/>
        </w:rPr>
      </w:pPr>
    </w:p>
    <w:p w14:paraId="02475D8D" w14:textId="2CEE8581" w:rsidR="00A90834" w:rsidRPr="00570AB3" w:rsidRDefault="00A90834" w:rsidP="0049329D">
      <w:pPr>
        <w:jc w:val="center"/>
        <w:rPr>
          <w:rFonts w:ascii="Lato" w:hAnsi="Lato"/>
          <w:b/>
          <w:color w:val="FF0000"/>
          <w:sz w:val="20"/>
          <w:szCs w:val="20"/>
          <w:lang w:val="en-GB"/>
        </w:rPr>
      </w:pPr>
      <w:r w:rsidRPr="00570AB3">
        <w:rPr>
          <w:rFonts w:ascii="Lato" w:hAnsi="Lato"/>
          <w:b/>
          <w:color w:val="FF0000"/>
          <w:sz w:val="20"/>
          <w:szCs w:val="20"/>
          <w:lang w:val="en-GB"/>
        </w:rPr>
        <w:t>(</w:t>
      </w:r>
      <w:r w:rsidR="00570AB3" w:rsidRPr="00570AB3">
        <w:rPr>
          <w:rFonts w:ascii="Lato" w:hAnsi="Lato"/>
          <w:b/>
          <w:color w:val="FF0000"/>
          <w:sz w:val="20"/>
          <w:szCs w:val="20"/>
          <w:lang w:val="en-GB"/>
        </w:rPr>
        <w:t>no page number as well</w:t>
      </w:r>
      <w:r w:rsidRPr="00570AB3">
        <w:rPr>
          <w:rFonts w:ascii="Lato" w:hAnsi="Lato"/>
          <w:b/>
          <w:color w:val="FF0000"/>
          <w:sz w:val="20"/>
          <w:szCs w:val="20"/>
          <w:lang w:val="en-GB"/>
        </w:rPr>
        <w:t xml:space="preserve"> )</w:t>
      </w:r>
    </w:p>
    <w:p w14:paraId="06DCACC3" w14:textId="6B5526E3" w:rsidR="002D146E" w:rsidRPr="00F65414" w:rsidRDefault="003B4C7A" w:rsidP="00220748">
      <w:pPr>
        <w:pStyle w:val="Chaptertitle"/>
        <w:outlineLvl w:val="0"/>
        <w:rPr>
          <w:sz w:val="24"/>
          <w:szCs w:val="24"/>
          <w:lang w:val="en-GB"/>
        </w:rPr>
      </w:pPr>
      <w:r w:rsidRPr="00F65414">
        <w:rPr>
          <w:lang w:val="en-GB"/>
        </w:rPr>
        <w:br w:type="page"/>
      </w:r>
      <w:bookmarkStart w:id="2" w:name="_Toc95678959"/>
      <w:r w:rsidR="00570AB3" w:rsidRPr="00300807">
        <w:rPr>
          <w:rStyle w:val="ChaptertitleZnak"/>
          <w:b/>
          <w:bCs/>
          <w:lang w:val="en-GB"/>
        </w:rPr>
        <w:lastRenderedPageBreak/>
        <w:t>Table of contents</w:t>
      </w:r>
      <w:r w:rsidR="00E61E32" w:rsidRPr="00300807">
        <w:rPr>
          <w:i/>
          <w:color w:val="FF0000"/>
          <w:lang w:val="en-GB"/>
        </w:rPr>
        <w:t xml:space="preserve"> </w:t>
      </w:r>
      <w:r w:rsidR="008C4D48">
        <w:rPr>
          <w:color w:val="FF0000"/>
          <w:lang w:val="en-GB"/>
        </w:rPr>
        <w:t>&lt;</w:t>
      </w:r>
      <w:r w:rsidR="00300807" w:rsidRPr="00300807">
        <w:rPr>
          <w:color w:val="FF0000"/>
          <w:lang w:val="en-GB"/>
        </w:rPr>
        <w:t>style: chapter title&gt;</w:t>
      </w:r>
      <w:bookmarkEnd w:id="2"/>
    </w:p>
    <w:p w14:paraId="5ADC73B5" w14:textId="3C4CEA95" w:rsidR="006A7E33" w:rsidRPr="00300807" w:rsidRDefault="00F6125D" w:rsidP="00300807">
      <w:pPr>
        <w:pStyle w:val="Maintext"/>
      </w:pPr>
      <w:bookmarkStart w:id="3" w:name="_Toc435097947"/>
      <w:r w:rsidRPr="00F65414">
        <w:rPr>
          <w:rStyle w:val="Nagwek4Znak"/>
          <w:rFonts w:ascii="Times New Roman" w:hAnsi="Times New Roman"/>
          <w:i w:val="0"/>
          <w:lang w:val="en-GB"/>
        </w:rPr>
        <w:tab/>
      </w:r>
      <w:bookmarkEnd w:id="3"/>
      <w:proofErr w:type="spellStart"/>
      <w:r w:rsidR="00E61E32" w:rsidRPr="00300807">
        <w:rPr>
          <w:rStyle w:val="Nagwek4Znak"/>
          <w:rFonts w:ascii="Times New Roman" w:hAnsi="Times New Roman"/>
          <w:b w:val="0"/>
          <w:bCs w:val="0"/>
          <w:i w:val="0"/>
          <w:iCs w:val="0"/>
        </w:rPr>
        <w:t>Table</w:t>
      </w:r>
      <w:proofErr w:type="spellEnd"/>
      <w:r w:rsidR="00E61E32" w:rsidRPr="00300807">
        <w:rPr>
          <w:rStyle w:val="Nagwek4Znak"/>
          <w:rFonts w:ascii="Times New Roman" w:hAnsi="Times New Roman"/>
          <w:b w:val="0"/>
          <w:bCs w:val="0"/>
          <w:i w:val="0"/>
          <w:iCs w:val="0"/>
        </w:rPr>
        <w:t xml:space="preserve"> of </w:t>
      </w:r>
      <w:proofErr w:type="spellStart"/>
      <w:r w:rsidR="00E61E32" w:rsidRPr="00300807">
        <w:rPr>
          <w:rStyle w:val="Nagwek4Znak"/>
          <w:rFonts w:ascii="Times New Roman" w:hAnsi="Times New Roman"/>
          <w:b w:val="0"/>
          <w:bCs w:val="0"/>
          <w:i w:val="0"/>
          <w:iCs w:val="0"/>
        </w:rPr>
        <w:t>contents</w:t>
      </w:r>
      <w:proofErr w:type="spellEnd"/>
      <w:r w:rsidR="00E61E32" w:rsidRPr="00300807">
        <w:rPr>
          <w:rStyle w:val="Nagwek4Znak"/>
          <w:rFonts w:ascii="Times New Roman" w:hAnsi="Times New Roman"/>
          <w:b w:val="0"/>
          <w:bCs w:val="0"/>
          <w:i w:val="0"/>
          <w:iCs w:val="0"/>
        </w:rPr>
        <w:t xml:space="preserve"> </w:t>
      </w:r>
      <w:proofErr w:type="spellStart"/>
      <w:r w:rsidR="00E61E32" w:rsidRPr="00300807">
        <w:rPr>
          <w:rStyle w:val="Nagwek4Znak"/>
          <w:rFonts w:ascii="Times New Roman" w:hAnsi="Times New Roman"/>
          <w:b w:val="0"/>
          <w:bCs w:val="0"/>
          <w:i w:val="0"/>
          <w:iCs w:val="0"/>
        </w:rPr>
        <w:t>should</w:t>
      </w:r>
      <w:proofErr w:type="spellEnd"/>
      <w:r w:rsidR="006A7E33" w:rsidRPr="00300807">
        <w:t>:</w:t>
      </w:r>
      <w:r w:rsidR="00B93538" w:rsidRPr="00300807">
        <w:t xml:space="preserve"> </w:t>
      </w:r>
    </w:p>
    <w:p w14:paraId="75F4DEDB" w14:textId="573BF446" w:rsidR="00E61E32" w:rsidRPr="00A90A75" w:rsidRDefault="00E61E32" w:rsidP="00300807">
      <w:pPr>
        <w:pStyle w:val="bulletpoints"/>
        <w:rPr>
          <w:lang w:val="en-GB"/>
        </w:rPr>
      </w:pPr>
      <w:r w:rsidRPr="00A90A75">
        <w:rPr>
          <w:lang w:val="en-GB"/>
        </w:rPr>
        <w:t xml:space="preserve">contain all separated and numbered components of the work (e.g. introduction, chapters, sub-chapters, literature, lists of tables, appendix, etc.), </w:t>
      </w:r>
    </w:p>
    <w:p w14:paraId="271D5A00" w14:textId="0A5E7FA9" w:rsidR="00E61E32" w:rsidRPr="00A90A75" w:rsidRDefault="00E61E32" w:rsidP="00300807">
      <w:pPr>
        <w:pStyle w:val="bulletpoints"/>
        <w:rPr>
          <w:lang w:val="en-GB"/>
        </w:rPr>
      </w:pPr>
      <w:r w:rsidRPr="00A90A75">
        <w:rPr>
          <w:lang w:val="en-GB"/>
        </w:rPr>
        <w:t xml:space="preserve">follow the title page (on the third page of the thesis) </w:t>
      </w:r>
    </w:p>
    <w:p w14:paraId="3AB44740" w14:textId="5A252BF0" w:rsidR="00684878" w:rsidRPr="00300807" w:rsidRDefault="00E61E32" w:rsidP="00684878">
      <w:pPr>
        <w:pStyle w:val="bulletpoints"/>
        <w:rPr>
          <w:lang w:val="en-GB"/>
        </w:rPr>
      </w:pPr>
      <w:r w:rsidRPr="00A90A75">
        <w:rPr>
          <w:lang w:val="en-GB"/>
        </w:rPr>
        <w:t>we recommend</w:t>
      </w:r>
      <w:r w:rsidRPr="00E61E32">
        <w:rPr>
          <w:lang w:val="en-GB"/>
        </w:rPr>
        <w:t xml:space="preserve"> automatic insertion of the table of contents.</w:t>
      </w:r>
    </w:p>
    <w:p w14:paraId="56BA2E84" w14:textId="4687CAC7" w:rsidR="000E6FA9" w:rsidRDefault="000E6FA9" w:rsidP="008C4D48">
      <w:pPr>
        <w:pStyle w:val="Maintext"/>
        <w:rPr>
          <w:lang w:val="en-GB"/>
        </w:rPr>
      </w:pPr>
      <w:r>
        <w:rPr>
          <w:iCs/>
          <w:color w:val="FF0000"/>
          <w:lang w:val="en-GB"/>
        </w:rPr>
        <w:t>T</w:t>
      </w:r>
      <w:r w:rsidRPr="000E6FA9">
        <w:rPr>
          <w:iCs/>
          <w:color w:val="FF0000"/>
          <w:lang w:val="en-GB"/>
        </w:rPr>
        <w:t>he table of contents should be generated automatically</w:t>
      </w:r>
      <w:r w:rsidR="008C4D48">
        <w:rPr>
          <w:iCs/>
          <w:color w:val="FF0000"/>
          <w:lang w:val="en-GB"/>
        </w:rPr>
        <w:t xml:space="preserve">. </w:t>
      </w:r>
      <w:r w:rsidR="008C4D48" w:rsidRPr="00A90A75">
        <w:rPr>
          <w:lang w:val="en-GB"/>
        </w:rPr>
        <w:t>An example is on the next page:</w:t>
      </w:r>
    </w:p>
    <w:p w14:paraId="260DBDB3" w14:textId="77777777" w:rsidR="008C4D48" w:rsidRDefault="008C4D48">
      <w:pPr>
        <w:spacing w:line="240" w:lineRule="auto"/>
        <w:rPr>
          <w:rFonts w:ascii="Times New Roman" w:hAnsi="Times New Roman"/>
          <w:sz w:val="24"/>
          <w:szCs w:val="24"/>
          <w:lang w:val="en-GB"/>
        </w:rPr>
      </w:pPr>
      <w:r>
        <w:rPr>
          <w:lang w:val="en-GB"/>
        </w:rPr>
        <w:br w:type="page"/>
      </w:r>
    </w:p>
    <w:p w14:paraId="29CB9591" w14:textId="77777777" w:rsidR="008C4D48" w:rsidRDefault="008C4D48" w:rsidP="00684878">
      <w:pPr>
        <w:pStyle w:val="Maintext"/>
        <w:spacing w:after="240"/>
        <w:rPr>
          <w:i/>
          <w:color w:val="FF0000"/>
          <w:lang w:val="en-GB"/>
        </w:rPr>
      </w:pPr>
      <w:r w:rsidRPr="00300807">
        <w:rPr>
          <w:rStyle w:val="ChaptertitleZnak"/>
          <w:bCs/>
          <w:lang w:val="en-GB"/>
        </w:rPr>
        <w:lastRenderedPageBreak/>
        <w:t>Table of contents</w:t>
      </w:r>
      <w:r w:rsidRPr="00300807">
        <w:rPr>
          <w:i/>
          <w:color w:val="FF0000"/>
          <w:lang w:val="en-GB"/>
        </w:rPr>
        <w:t xml:space="preserve"> </w:t>
      </w:r>
    </w:p>
    <w:sdt>
      <w:sdtPr>
        <w:rPr>
          <w:rFonts w:ascii="Arial" w:hAnsi="Arial"/>
          <w:noProof w:val="0"/>
          <w:sz w:val="22"/>
          <w:lang w:val="pl-PL"/>
        </w:rPr>
        <w:id w:val="-1670556839"/>
        <w:docPartObj>
          <w:docPartGallery w:val="Table of Contents"/>
          <w:docPartUnique/>
        </w:docPartObj>
      </w:sdtPr>
      <w:sdtEndPr>
        <w:rPr>
          <w:b/>
          <w:bCs/>
        </w:rPr>
      </w:sdtEndPr>
      <w:sdtContent>
        <w:p w14:paraId="3023B88E" w14:textId="75EF8337" w:rsidR="002C53CF" w:rsidRDefault="002C53CF" w:rsidP="00617938">
          <w:pPr>
            <w:pStyle w:val="Spistreci1"/>
          </w:pPr>
          <w:r>
            <w:fldChar w:fldCharType="begin"/>
          </w:r>
          <w:r>
            <w:instrText xml:space="preserve"> TOC \o "1-3" \h \z \u </w:instrText>
          </w:r>
          <w:r>
            <w:fldChar w:fldCharType="separate"/>
          </w:r>
          <w:hyperlink w:anchor="_Toc95678959" w:history="1">
            <w:r w:rsidRPr="00092401">
              <w:rPr>
                <w:rStyle w:val="Hipercze"/>
                <w:bCs/>
              </w:rPr>
              <w:t>Table of contents</w:t>
            </w:r>
            <w:r w:rsidRPr="00092401">
              <w:rPr>
                <w:rStyle w:val="Hipercze"/>
                <w:i/>
              </w:rPr>
              <w:t xml:space="preserve"> </w:t>
            </w:r>
            <w:r w:rsidRPr="00092401">
              <w:rPr>
                <w:rStyle w:val="Hipercze"/>
              </w:rPr>
              <w:t>&lt;style: chapter title&gt;</w:t>
            </w:r>
            <w:r>
              <w:rPr>
                <w:webHidden/>
              </w:rPr>
              <w:tab/>
            </w:r>
            <w:r>
              <w:rPr>
                <w:webHidden/>
              </w:rPr>
              <w:fldChar w:fldCharType="begin"/>
            </w:r>
            <w:r>
              <w:rPr>
                <w:webHidden/>
              </w:rPr>
              <w:instrText xml:space="preserve"> PAGEREF _Toc95678959 \h </w:instrText>
            </w:r>
            <w:r>
              <w:rPr>
                <w:webHidden/>
              </w:rPr>
            </w:r>
            <w:r>
              <w:rPr>
                <w:webHidden/>
              </w:rPr>
              <w:fldChar w:fldCharType="separate"/>
            </w:r>
            <w:r>
              <w:rPr>
                <w:webHidden/>
              </w:rPr>
              <w:t>3</w:t>
            </w:r>
            <w:r>
              <w:rPr>
                <w:webHidden/>
              </w:rPr>
              <w:fldChar w:fldCharType="end"/>
            </w:r>
          </w:hyperlink>
        </w:p>
        <w:p w14:paraId="656BFA66" w14:textId="49F3D6F9" w:rsidR="002C53CF" w:rsidRDefault="00D01481" w:rsidP="00617938">
          <w:pPr>
            <w:pStyle w:val="Spistreci1"/>
          </w:pPr>
          <w:hyperlink w:anchor="_Toc95678960" w:history="1">
            <w:r w:rsidR="002C53CF" w:rsidRPr="00617938">
              <w:rPr>
                <w:rStyle w:val="Hipercze"/>
                <w:color w:val="auto"/>
                <w:u w:val="none"/>
              </w:rPr>
              <w:t>Introduction</w:t>
            </w:r>
            <w:r w:rsidR="002C53CF" w:rsidRPr="00092401">
              <w:rPr>
                <w:rStyle w:val="Hipercze"/>
                <w:rFonts w:ascii="Lato" w:hAnsi="Lato"/>
                <w:b/>
              </w:rPr>
              <w:t xml:space="preserve"> &lt;style: chapter title - starts with a new odd page&gt; - the same as the chapter titles&gt;</w:t>
            </w:r>
            <w:r w:rsidR="002C53CF">
              <w:rPr>
                <w:webHidden/>
              </w:rPr>
              <w:tab/>
            </w:r>
            <w:r w:rsidR="002C53CF">
              <w:rPr>
                <w:webHidden/>
              </w:rPr>
              <w:fldChar w:fldCharType="begin"/>
            </w:r>
            <w:r w:rsidR="002C53CF">
              <w:rPr>
                <w:webHidden/>
              </w:rPr>
              <w:instrText xml:space="preserve"> PAGEREF _Toc95678960 \h </w:instrText>
            </w:r>
            <w:r w:rsidR="002C53CF">
              <w:rPr>
                <w:webHidden/>
              </w:rPr>
            </w:r>
            <w:r w:rsidR="002C53CF">
              <w:rPr>
                <w:webHidden/>
              </w:rPr>
              <w:fldChar w:fldCharType="separate"/>
            </w:r>
            <w:r w:rsidR="002C53CF">
              <w:rPr>
                <w:webHidden/>
              </w:rPr>
              <w:t>6</w:t>
            </w:r>
            <w:r w:rsidR="002C53CF">
              <w:rPr>
                <w:webHidden/>
              </w:rPr>
              <w:fldChar w:fldCharType="end"/>
            </w:r>
          </w:hyperlink>
        </w:p>
        <w:p w14:paraId="7A71FA96" w14:textId="547BB5D3" w:rsidR="002C53CF" w:rsidRDefault="00D01481" w:rsidP="00617938">
          <w:pPr>
            <w:pStyle w:val="Spistreci1"/>
          </w:pPr>
          <w:hyperlink w:anchor="_Toc95678961" w:history="1">
            <w:r w:rsidR="002C53CF" w:rsidRPr="00092401">
              <w:rPr>
                <w:rStyle w:val="Hipercze"/>
              </w:rPr>
              <w:t>Chapter 1 Income inequality &lt;style: chapter title&gt;, begins with a new odd page&gt;</w:t>
            </w:r>
            <w:r w:rsidR="002C53CF">
              <w:rPr>
                <w:webHidden/>
              </w:rPr>
              <w:tab/>
            </w:r>
            <w:r w:rsidR="002C53CF">
              <w:rPr>
                <w:webHidden/>
              </w:rPr>
              <w:fldChar w:fldCharType="begin"/>
            </w:r>
            <w:r w:rsidR="002C53CF">
              <w:rPr>
                <w:webHidden/>
              </w:rPr>
              <w:instrText xml:space="preserve"> PAGEREF _Toc95678961 \h </w:instrText>
            </w:r>
            <w:r w:rsidR="002C53CF">
              <w:rPr>
                <w:webHidden/>
              </w:rPr>
            </w:r>
            <w:r w:rsidR="002C53CF">
              <w:rPr>
                <w:webHidden/>
              </w:rPr>
              <w:fldChar w:fldCharType="separate"/>
            </w:r>
            <w:r w:rsidR="002C53CF">
              <w:rPr>
                <w:webHidden/>
              </w:rPr>
              <w:t>8</w:t>
            </w:r>
            <w:r w:rsidR="002C53CF">
              <w:rPr>
                <w:webHidden/>
              </w:rPr>
              <w:fldChar w:fldCharType="end"/>
            </w:r>
          </w:hyperlink>
        </w:p>
        <w:p w14:paraId="01A73D0A" w14:textId="1DC776EC" w:rsidR="002C53CF" w:rsidRDefault="00D01481" w:rsidP="00617938">
          <w:pPr>
            <w:pStyle w:val="Spistreci2"/>
            <w:rPr>
              <w:noProof/>
            </w:rPr>
          </w:pPr>
          <w:hyperlink w:anchor="_Toc95678962" w:history="1">
            <w:r w:rsidR="002C53CF" w:rsidRPr="00092401">
              <w:rPr>
                <w:rStyle w:val="Hipercze"/>
                <w:noProof/>
                <w:lang w:val="en-GB"/>
              </w:rPr>
              <w:t>1.1. Introduction &lt;style: subsection title&gt;</w:t>
            </w:r>
            <w:r w:rsidR="002C53CF">
              <w:rPr>
                <w:noProof/>
                <w:webHidden/>
              </w:rPr>
              <w:tab/>
            </w:r>
            <w:r w:rsidR="002C53CF">
              <w:rPr>
                <w:noProof/>
                <w:webHidden/>
              </w:rPr>
              <w:fldChar w:fldCharType="begin"/>
            </w:r>
            <w:r w:rsidR="002C53CF">
              <w:rPr>
                <w:noProof/>
                <w:webHidden/>
              </w:rPr>
              <w:instrText xml:space="preserve"> PAGEREF _Toc95678962 \h </w:instrText>
            </w:r>
            <w:r w:rsidR="002C53CF">
              <w:rPr>
                <w:noProof/>
                <w:webHidden/>
              </w:rPr>
            </w:r>
            <w:r w:rsidR="002C53CF">
              <w:rPr>
                <w:noProof/>
                <w:webHidden/>
              </w:rPr>
              <w:fldChar w:fldCharType="separate"/>
            </w:r>
            <w:r w:rsidR="002C53CF">
              <w:rPr>
                <w:noProof/>
                <w:webHidden/>
              </w:rPr>
              <w:t>8</w:t>
            </w:r>
            <w:r w:rsidR="002C53CF">
              <w:rPr>
                <w:noProof/>
                <w:webHidden/>
              </w:rPr>
              <w:fldChar w:fldCharType="end"/>
            </w:r>
          </w:hyperlink>
        </w:p>
        <w:p w14:paraId="07DD5585" w14:textId="3E80EE94" w:rsidR="002C53CF" w:rsidRDefault="00D01481" w:rsidP="00617938">
          <w:pPr>
            <w:pStyle w:val="Spistreci2"/>
            <w:rPr>
              <w:noProof/>
            </w:rPr>
          </w:pPr>
          <w:hyperlink w:anchor="_Toc95678963" w:history="1">
            <w:r w:rsidR="002C53CF" w:rsidRPr="00092401">
              <w:rPr>
                <w:rStyle w:val="Hipercze"/>
                <w:noProof/>
                <w:lang w:val="en-GB"/>
              </w:rPr>
              <w:t>1.2. Determinants of income inequality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_Toc95678963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51267B3A" w14:textId="394A5FCF" w:rsidR="002C53CF" w:rsidRDefault="00D01481">
          <w:pPr>
            <w:pStyle w:val="Spistreci3"/>
            <w:tabs>
              <w:tab w:val="right" w:leader="dot" w:pos="8660"/>
            </w:tabs>
            <w:rPr>
              <w:noProof/>
            </w:rPr>
          </w:pPr>
          <w:hyperlink w:anchor="_Toc95678964" w:history="1">
            <w:r w:rsidR="002C53CF" w:rsidRPr="00092401">
              <w:rPr>
                <w:rStyle w:val="Hipercze"/>
                <w:noProof/>
                <w:lang w:val="en-GB"/>
              </w:rPr>
              <w:t>1.2.1. Demographic factors and household structure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_Toc95678964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4C522FFB" w14:textId="1D054B2A" w:rsidR="002C53CF" w:rsidRDefault="00D01481">
          <w:pPr>
            <w:pStyle w:val="Spistreci3"/>
            <w:tabs>
              <w:tab w:val="right" w:leader="dot" w:pos="8660"/>
            </w:tabs>
            <w:rPr>
              <w:noProof/>
            </w:rPr>
          </w:pPr>
          <w:hyperlink w:anchor="_Toc95678965" w:history="1">
            <w:r w:rsidR="002C53CF" w:rsidRPr="00092401">
              <w:rPr>
                <w:rStyle w:val="Hipercze"/>
                <w:noProof/>
                <w:lang w:val="en-GB"/>
              </w:rPr>
              <w:t>1.2.2. Access to education, educational background and skills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_Toc95678965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0807927E" w14:textId="2585A070" w:rsidR="002C53CF" w:rsidRDefault="00D01481" w:rsidP="00617938">
          <w:pPr>
            <w:pStyle w:val="Spistreci2"/>
            <w:rPr>
              <w:noProof/>
            </w:rPr>
          </w:pPr>
          <w:hyperlink w:anchor="_Toc95678966" w:history="1">
            <w:r w:rsidR="002C53CF" w:rsidRPr="00092401">
              <w:rPr>
                <w:rStyle w:val="Hipercze"/>
                <w:noProof/>
                <w:lang w:val="en-GB"/>
              </w:rPr>
              <w:t>1.3. The impact of the minimum wage on employment, including employment among young workers &lt;</w:t>
            </w:r>
            <w:r w:rsidR="002C53CF" w:rsidRPr="00092401">
              <w:rPr>
                <w:rStyle w:val="Hipercze"/>
                <w:noProof/>
                <w:highlight w:val="lightGray"/>
                <w:lang w:val="en-GB"/>
              </w:rPr>
              <w:t>style: subsection title</w:t>
            </w:r>
            <w:r w:rsidR="002C53CF" w:rsidRPr="00092401">
              <w:rPr>
                <w:rStyle w:val="Hipercze"/>
                <w:noProof/>
                <w:lang w:val="en-GB"/>
              </w:rPr>
              <w:t xml:space="preserve"> - if the title goes to the second line, the second line should be indented - always in the titles&gt;</w:t>
            </w:r>
            <w:r w:rsidR="002C53CF">
              <w:rPr>
                <w:noProof/>
                <w:webHidden/>
              </w:rPr>
              <w:tab/>
            </w:r>
            <w:r w:rsidR="002C53CF">
              <w:rPr>
                <w:noProof/>
                <w:webHidden/>
              </w:rPr>
              <w:fldChar w:fldCharType="begin"/>
            </w:r>
            <w:r w:rsidR="002C53CF">
              <w:rPr>
                <w:noProof/>
                <w:webHidden/>
              </w:rPr>
              <w:instrText xml:space="preserve"> PAGEREF _Toc95678966 \h </w:instrText>
            </w:r>
            <w:r w:rsidR="002C53CF">
              <w:rPr>
                <w:noProof/>
                <w:webHidden/>
              </w:rPr>
            </w:r>
            <w:r w:rsidR="002C53CF">
              <w:rPr>
                <w:noProof/>
                <w:webHidden/>
              </w:rPr>
              <w:fldChar w:fldCharType="separate"/>
            </w:r>
            <w:r w:rsidR="002C53CF">
              <w:rPr>
                <w:noProof/>
                <w:webHidden/>
              </w:rPr>
              <w:t>10</w:t>
            </w:r>
            <w:r w:rsidR="002C53CF">
              <w:rPr>
                <w:noProof/>
                <w:webHidden/>
              </w:rPr>
              <w:fldChar w:fldCharType="end"/>
            </w:r>
          </w:hyperlink>
        </w:p>
        <w:p w14:paraId="258BAB3D" w14:textId="60159F49" w:rsidR="002C53CF" w:rsidRDefault="00D01481" w:rsidP="00617938">
          <w:pPr>
            <w:pStyle w:val="Spistreci1"/>
          </w:pPr>
          <w:hyperlink w:anchor="_Toc95678967" w:history="1">
            <w:r w:rsidR="002C53CF" w:rsidRPr="00092401">
              <w:rPr>
                <w:rStyle w:val="Hipercze"/>
              </w:rPr>
              <w:t>Chapter 2. Modelling of non-stationary time series in short- and long-term perspective &lt;</w:t>
            </w:r>
            <w:r w:rsidR="002C53CF" w:rsidRPr="00092401">
              <w:rPr>
                <w:rStyle w:val="Hipercze"/>
                <w:highlight w:val="lightGray"/>
              </w:rPr>
              <w:t>style: chapter title</w:t>
            </w:r>
            <w:r w:rsidR="002C53CF" w:rsidRPr="00092401">
              <w:rPr>
                <w:rStyle w:val="Hipercze"/>
              </w:rPr>
              <w:t>&gt;</w:t>
            </w:r>
            <w:r w:rsidR="002C53CF">
              <w:rPr>
                <w:webHidden/>
              </w:rPr>
              <w:tab/>
            </w:r>
            <w:r w:rsidR="002C53CF">
              <w:rPr>
                <w:webHidden/>
              </w:rPr>
              <w:fldChar w:fldCharType="begin"/>
            </w:r>
            <w:r w:rsidR="002C53CF">
              <w:rPr>
                <w:webHidden/>
              </w:rPr>
              <w:instrText xml:space="preserve"> PAGEREF _Toc95678967 \h </w:instrText>
            </w:r>
            <w:r w:rsidR="002C53CF">
              <w:rPr>
                <w:webHidden/>
              </w:rPr>
            </w:r>
            <w:r w:rsidR="002C53CF">
              <w:rPr>
                <w:webHidden/>
              </w:rPr>
              <w:fldChar w:fldCharType="separate"/>
            </w:r>
            <w:r w:rsidR="002C53CF">
              <w:rPr>
                <w:webHidden/>
              </w:rPr>
              <w:t>11</w:t>
            </w:r>
            <w:r w:rsidR="002C53CF">
              <w:rPr>
                <w:webHidden/>
              </w:rPr>
              <w:fldChar w:fldCharType="end"/>
            </w:r>
          </w:hyperlink>
        </w:p>
        <w:p w14:paraId="7A35173A" w14:textId="18E1B84D" w:rsidR="002C53CF" w:rsidRDefault="00D01481" w:rsidP="00617938">
          <w:pPr>
            <w:pStyle w:val="Spistreci2"/>
            <w:rPr>
              <w:noProof/>
            </w:rPr>
          </w:pPr>
          <w:hyperlink w:anchor="_Toc95678968" w:history="1">
            <w:r w:rsidR="002C53CF" w:rsidRPr="00092401">
              <w:rPr>
                <w:rStyle w:val="Hipercze"/>
                <w:noProof/>
              </w:rPr>
              <w:t xml:space="preserve">2.1. Introduction &lt; </w:t>
            </w:r>
            <w:r w:rsidR="002C53CF" w:rsidRPr="00092401">
              <w:rPr>
                <w:rStyle w:val="Hipercze"/>
                <w:noProof/>
                <w:highlight w:val="lightGray"/>
              </w:rPr>
              <w:t>style: subsection title</w:t>
            </w:r>
            <w:r w:rsidR="002C53CF" w:rsidRPr="00092401">
              <w:rPr>
                <w:rStyle w:val="Hipercze"/>
                <w:noProof/>
              </w:rPr>
              <w:t>&gt;</w:t>
            </w:r>
            <w:r w:rsidR="002C53CF">
              <w:rPr>
                <w:noProof/>
                <w:webHidden/>
              </w:rPr>
              <w:tab/>
            </w:r>
            <w:r w:rsidR="002C53CF">
              <w:rPr>
                <w:noProof/>
                <w:webHidden/>
              </w:rPr>
              <w:fldChar w:fldCharType="begin"/>
            </w:r>
            <w:r w:rsidR="002C53CF">
              <w:rPr>
                <w:noProof/>
                <w:webHidden/>
              </w:rPr>
              <w:instrText xml:space="preserve"> PAGEREF _Toc95678968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61C904A1" w14:textId="6E7E1355" w:rsidR="002C53CF" w:rsidRDefault="00D01481" w:rsidP="00617938">
          <w:pPr>
            <w:pStyle w:val="Spistreci2"/>
            <w:rPr>
              <w:noProof/>
            </w:rPr>
          </w:pPr>
          <w:hyperlink w:anchor="_Toc95678969" w:history="1">
            <w:r w:rsidR="002C53CF" w:rsidRPr="00092401">
              <w:rPr>
                <w:rStyle w:val="Hipercze"/>
                <w:noProof/>
                <w:lang w:val="en-GB"/>
              </w:rPr>
              <w:t>2.2. Basic concepts of the statistical multivariate analysis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_Toc95678969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77C3785D" w14:textId="70534302" w:rsidR="002C53CF" w:rsidRDefault="00D01481">
          <w:pPr>
            <w:pStyle w:val="Spistreci3"/>
            <w:tabs>
              <w:tab w:val="right" w:leader="dot" w:pos="8660"/>
            </w:tabs>
            <w:rPr>
              <w:noProof/>
            </w:rPr>
          </w:pPr>
          <w:hyperlink w:anchor="_Toc95678970" w:history="1">
            <w:r w:rsidR="002C53CF" w:rsidRPr="00092401">
              <w:rPr>
                <w:rStyle w:val="Hipercze"/>
                <w:noProof/>
                <w:lang w:val="en-GB"/>
              </w:rPr>
              <w:t>2.2.1. Hellwig’s method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_Toc95678970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20ED8CDC" w14:textId="5BDCCB87" w:rsidR="002C53CF" w:rsidRDefault="00D01481" w:rsidP="00617938">
          <w:pPr>
            <w:pStyle w:val="Spistreci2"/>
            <w:rPr>
              <w:noProof/>
            </w:rPr>
          </w:pPr>
          <w:hyperlink w:anchor="_Toc95678971" w:history="1">
            <w:r w:rsidR="002C53CF" w:rsidRPr="00092401">
              <w:rPr>
                <w:rStyle w:val="Hipercze"/>
                <w:noProof/>
                <w:lang w:val="en-GB"/>
              </w:rPr>
              <w:t>2.3. Short-term approach - ECM error correction model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_Toc95678971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54419E2D" w14:textId="1D71DFD0" w:rsidR="002C53CF" w:rsidRDefault="00D01481">
          <w:pPr>
            <w:pStyle w:val="Spistreci3"/>
            <w:tabs>
              <w:tab w:val="right" w:leader="dot" w:pos="8660"/>
            </w:tabs>
            <w:rPr>
              <w:noProof/>
            </w:rPr>
          </w:pPr>
          <w:hyperlink w:anchor="_Toc95678972" w:history="1">
            <w:r w:rsidR="002C53CF" w:rsidRPr="00092401">
              <w:rPr>
                <w:rStyle w:val="Hipercze"/>
                <w:noProof/>
                <w:lang w:val="en-GB"/>
              </w:rPr>
              <w:t>2.3.1. Testing co-integration between variables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_Toc95678972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745DFE69" w14:textId="1CD0CFA6" w:rsidR="002C53CF" w:rsidRDefault="00D01481" w:rsidP="00617938">
          <w:pPr>
            <w:pStyle w:val="Spistreci2"/>
            <w:rPr>
              <w:noProof/>
            </w:rPr>
          </w:pPr>
          <w:hyperlink w:anchor="_Toc95678973" w:history="1">
            <w:r w:rsidR="002C53CF" w:rsidRPr="00092401">
              <w:rPr>
                <w:rStyle w:val="Hipercze"/>
                <w:noProof/>
                <w:lang w:val="en-GB"/>
              </w:rPr>
              <w:t>2.4. Statistical verification of the model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_Toc95678973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54F5E8B8" w14:textId="46CE4D8B" w:rsidR="002C53CF" w:rsidRDefault="00D01481" w:rsidP="00617938">
          <w:pPr>
            <w:pStyle w:val="Spistreci1"/>
          </w:pPr>
          <w:hyperlink w:anchor="_Toc95678974" w:history="1">
            <w:r w:rsidR="002C53CF" w:rsidRPr="00092401">
              <w:rPr>
                <w:rStyle w:val="Hipercze"/>
                <w:lang w:val="en"/>
              </w:rPr>
              <w:t>Chapter 3. Research on the determinants of inequality in the European Union countries</w:t>
            </w:r>
            <w:r w:rsidR="002C53CF" w:rsidRPr="00092401">
              <w:rPr>
                <w:rStyle w:val="Hipercze"/>
              </w:rPr>
              <w:t xml:space="preserve"> &lt;style: chapter title&gt;</w:t>
            </w:r>
            <w:r w:rsidR="002C53CF">
              <w:rPr>
                <w:webHidden/>
              </w:rPr>
              <w:tab/>
            </w:r>
            <w:r w:rsidR="002C53CF">
              <w:rPr>
                <w:webHidden/>
              </w:rPr>
              <w:fldChar w:fldCharType="begin"/>
            </w:r>
            <w:r w:rsidR="002C53CF">
              <w:rPr>
                <w:webHidden/>
              </w:rPr>
              <w:instrText xml:space="preserve"> PAGEREF _Toc95678974 \h </w:instrText>
            </w:r>
            <w:r w:rsidR="002C53CF">
              <w:rPr>
                <w:webHidden/>
              </w:rPr>
            </w:r>
            <w:r w:rsidR="002C53CF">
              <w:rPr>
                <w:webHidden/>
              </w:rPr>
              <w:fldChar w:fldCharType="separate"/>
            </w:r>
            <w:r w:rsidR="002C53CF">
              <w:rPr>
                <w:webHidden/>
              </w:rPr>
              <w:t>14</w:t>
            </w:r>
            <w:r w:rsidR="002C53CF">
              <w:rPr>
                <w:webHidden/>
              </w:rPr>
              <w:fldChar w:fldCharType="end"/>
            </w:r>
          </w:hyperlink>
        </w:p>
        <w:p w14:paraId="78EDCE4E" w14:textId="2D272863" w:rsidR="002C53CF" w:rsidRDefault="00D01481" w:rsidP="00617938">
          <w:pPr>
            <w:pStyle w:val="Spistreci2"/>
            <w:rPr>
              <w:noProof/>
            </w:rPr>
          </w:pPr>
          <w:hyperlink w:anchor="_Toc95678975" w:history="1">
            <w:r w:rsidR="002C53CF" w:rsidRPr="00092401">
              <w:rPr>
                <w:rStyle w:val="Hipercze"/>
                <w:noProof/>
                <w:lang w:val="en-GB"/>
              </w:rPr>
              <w:t>3.1. Introduction &lt;style: subsection title&gt;</w:t>
            </w:r>
            <w:r w:rsidR="002C53CF">
              <w:rPr>
                <w:noProof/>
                <w:webHidden/>
              </w:rPr>
              <w:tab/>
            </w:r>
            <w:r w:rsidR="002C53CF">
              <w:rPr>
                <w:noProof/>
                <w:webHidden/>
              </w:rPr>
              <w:fldChar w:fldCharType="begin"/>
            </w:r>
            <w:r w:rsidR="002C53CF">
              <w:rPr>
                <w:noProof/>
                <w:webHidden/>
              </w:rPr>
              <w:instrText xml:space="preserve"> PAGEREF _Toc95678975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56108304" w14:textId="68ED460F" w:rsidR="002C53CF" w:rsidRDefault="00D01481" w:rsidP="00617938">
          <w:pPr>
            <w:pStyle w:val="Spistreci2"/>
            <w:rPr>
              <w:noProof/>
            </w:rPr>
          </w:pPr>
          <w:hyperlink w:anchor="_Toc95678976" w:history="1">
            <w:r w:rsidR="002C53CF" w:rsidRPr="00092401">
              <w:rPr>
                <w:rStyle w:val="Hipercze"/>
                <w:noProof/>
                <w:lang w:val="en-GB"/>
              </w:rPr>
              <w:t xml:space="preserve">3.2. The level of equivalent income </w:t>
            </w:r>
            <w:r w:rsidR="002C53CF" w:rsidRPr="00092401">
              <w:rPr>
                <w:rStyle w:val="Hipercze"/>
                <w:noProof/>
              </w:rPr>
              <w:t>inequality in the countries covered by the study &lt;style: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_Toc95678976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527F13E2" w14:textId="33A9D65B" w:rsidR="002C53CF" w:rsidRDefault="00D01481" w:rsidP="00617938">
          <w:pPr>
            <w:pStyle w:val="Spistreci2"/>
            <w:rPr>
              <w:noProof/>
            </w:rPr>
          </w:pPr>
          <w:hyperlink w:anchor="_Toc95678977" w:history="1">
            <w:r w:rsidR="002C53CF" w:rsidRPr="00092401">
              <w:rPr>
                <w:rStyle w:val="Hipercze"/>
                <w:noProof/>
                <w:lang w:val="en-GB"/>
              </w:rPr>
              <w:t>3.3. Data characteristics &lt;style: subsection title&gt;</w:t>
            </w:r>
            <w:r w:rsidR="002C53CF">
              <w:rPr>
                <w:noProof/>
                <w:webHidden/>
              </w:rPr>
              <w:tab/>
            </w:r>
            <w:r w:rsidR="002C53CF">
              <w:rPr>
                <w:noProof/>
                <w:webHidden/>
              </w:rPr>
              <w:fldChar w:fldCharType="begin"/>
            </w:r>
            <w:r w:rsidR="002C53CF">
              <w:rPr>
                <w:noProof/>
                <w:webHidden/>
              </w:rPr>
              <w:instrText xml:space="preserve"> PAGEREF _Toc95678977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702AA05D" w14:textId="78F917B3" w:rsidR="002C53CF" w:rsidRDefault="00D01481" w:rsidP="00617938">
          <w:pPr>
            <w:pStyle w:val="Spistreci2"/>
            <w:rPr>
              <w:noProof/>
            </w:rPr>
          </w:pPr>
          <w:hyperlink w:anchor="_Toc95678978" w:history="1">
            <w:r w:rsidR="002C53CF" w:rsidRPr="00092401">
              <w:rPr>
                <w:rStyle w:val="Hipercze"/>
                <w:noProof/>
                <w:lang w:val="en-GB"/>
              </w:rPr>
              <w:t>3.3. Following sub-chapters describe the stages of your research &lt;style: subsection title&gt;</w:t>
            </w:r>
            <w:r w:rsidR="002C53CF">
              <w:rPr>
                <w:noProof/>
                <w:webHidden/>
              </w:rPr>
              <w:tab/>
            </w:r>
            <w:r w:rsidR="002C53CF">
              <w:rPr>
                <w:noProof/>
                <w:webHidden/>
              </w:rPr>
              <w:fldChar w:fldCharType="begin"/>
            </w:r>
            <w:r w:rsidR="002C53CF">
              <w:rPr>
                <w:noProof/>
                <w:webHidden/>
              </w:rPr>
              <w:instrText xml:space="preserve"> PAGEREF _Toc95678978 \h </w:instrText>
            </w:r>
            <w:r w:rsidR="002C53CF">
              <w:rPr>
                <w:noProof/>
                <w:webHidden/>
              </w:rPr>
            </w:r>
            <w:r w:rsidR="002C53CF">
              <w:rPr>
                <w:noProof/>
                <w:webHidden/>
              </w:rPr>
              <w:fldChar w:fldCharType="separate"/>
            </w:r>
            <w:r w:rsidR="002C53CF">
              <w:rPr>
                <w:noProof/>
                <w:webHidden/>
              </w:rPr>
              <w:t>15</w:t>
            </w:r>
            <w:r w:rsidR="002C53CF">
              <w:rPr>
                <w:noProof/>
                <w:webHidden/>
              </w:rPr>
              <w:fldChar w:fldCharType="end"/>
            </w:r>
          </w:hyperlink>
        </w:p>
        <w:p w14:paraId="2E56F2C4" w14:textId="2196E99C" w:rsidR="002C53CF" w:rsidRDefault="00D01481" w:rsidP="00617938">
          <w:pPr>
            <w:pStyle w:val="Spistreci2"/>
            <w:rPr>
              <w:noProof/>
            </w:rPr>
          </w:pPr>
          <w:hyperlink w:anchor="_Toc95678979" w:history="1">
            <w:r w:rsidR="002C53CF" w:rsidRPr="00092401">
              <w:rPr>
                <w:rStyle w:val="Hipercze"/>
                <w:noProof/>
                <w:lang w:val="en-GB"/>
              </w:rPr>
              <w:t>3.4. Following sub-chapters describe the stages of your research &lt;style: subsection title&gt;</w:t>
            </w:r>
            <w:r w:rsidR="002C53CF">
              <w:rPr>
                <w:noProof/>
                <w:webHidden/>
              </w:rPr>
              <w:tab/>
            </w:r>
            <w:r w:rsidR="002C53CF">
              <w:rPr>
                <w:noProof/>
                <w:webHidden/>
              </w:rPr>
              <w:fldChar w:fldCharType="begin"/>
            </w:r>
            <w:r w:rsidR="002C53CF">
              <w:rPr>
                <w:noProof/>
                <w:webHidden/>
              </w:rPr>
              <w:instrText xml:space="preserve"> PAGEREF _Toc95678979 \h </w:instrText>
            </w:r>
            <w:r w:rsidR="002C53CF">
              <w:rPr>
                <w:noProof/>
                <w:webHidden/>
              </w:rPr>
            </w:r>
            <w:r w:rsidR="002C53CF">
              <w:rPr>
                <w:noProof/>
                <w:webHidden/>
              </w:rPr>
              <w:fldChar w:fldCharType="separate"/>
            </w:r>
            <w:r w:rsidR="002C53CF">
              <w:rPr>
                <w:noProof/>
                <w:webHidden/>
              </w:rPr>
              <w:t>15</w:t>
            </w:r>
            <w:r w:rsidR="002C53CF">
              <w:rPr>
                <w:noProof/>
                <w:webHidden/>
              </w:rPr>
              <w:fldChar w:fldCharType="end"/>
            </w:r>
          </w:hyperlink>
        </w:p>
        <w:p w14:paraId="58AC2118" w14:textId="10A77D6F" w:rsidR="002C53CF" w:rsidRDefault="00D01481" w:rsidP="00617938">
          <w:pPr>
            <w:pStyle w:val="Spistreci1"/>
          </w:pPr>
          <w:hyperlink w:anchor="_Toc95678980" w:history="1">
            <w:r w:rsidR="002C53CF" w:rsidRPr="00092401">
              <w:rPr>
                <w:rStyle w:val="Hipercze"/>
              </w:rPr>
              <w:t>Conclusions &lt;style: chapter title&gt;</w:t>
            </w:r>
            <w:r w:rsidR="002C53CF">
              <w:rPr>
                <w:webHidden/>
              </w:rPr>
              <w:tab/>
            </w:r>
            <w:r w:rsidR="002C53CF">
              <w:rPr>
                <w:webHidden/>
              </w:rPr>
              <w:fldChar w:fldCharType="begin"/>
            </w:r>
            <w:r w:rsidR="002C53CF">
              <w:rPr>
                <w:webHidden/>
              </w:rPr>
              <w:instrText xml:space="preserve"> PAGEREF _Toc95678980 \h </w:instrText>
            </w:r>
            <w:r w:rsidR="002C53CF">
              <w:rPr>
                <w:webHidden/>
              </w:rPr>
            </w:r>
            <w:r w:rsidR="002C53CF">
              <w:rPr>
                <w:webHidden/>
              </w:rPr>
              <w:fldChar w:fldCharType="separate"/>
            </w:r>
            <w:r w:rsidR="002C53CF">
              <w:rPr>
                <w:webHidden/>
              </w:rPr>
              <w:t>16</w:t>
            </w:r>
            <w:r w:rsidR="002C53CF">
              <w:rPr>
                <w:webHidden/>
              </w:rPr>
              <w:fldChar w:fldCharType="end"/>
            </w:r>
          </w:hyperlink>
        </w:p>
        <w:p w14:paraId="5E7E7207" w14:textId="11119789" w:rsidR="002C53CF" w:rsidRDefault="00D01481" w:rsidP="00617938">
          <w:pPr>
            <w:pStyle w:val="Spistreci1"/>
          </w:pPr>
          <w:hyperlink w:anchor="_Toc95678981" w:history="1">
            <w:r w:rsidR="002C53CF" w:rsidRPr="00092401">
              <w:rPr>
                <w:rStyle w:val="Hipercze"/>
              </w:rPr>
              <w:t>References &lt;style: chapter title &gt;</w:t>
            </w:r>
            <w:r w:rsidR="002C53CF">
              <w:rPr>
                <w:webHidden/>
              </w:rPr>
              <w:tab/>
            </w:r>
            <w:r w:rsidR="002C53CF">
              <w:rPr>
                <w:webHidden/>
              </w:rPr>
              <w:fldChar w:fldCharType="begin"/>
            </w:r>
            <w:r w:rsidR="002C53CF">
              <w:rPr>
                <w:webHidden/>
              </w:rPr>
              <w:instrText xml:space="preserve"> PAGEREF _Toc95678981 \h </w:instrText>
            </w:r>
            <w:r w:rsidR="002C53CF">
              <w:rPr>
                <w:webHidden/>
              </w:rPr>
            </w:r>
            <w:r w:rsidR="002C53CF">
              <w:rPr>
                <w:webHidden/>
              </w:rPr>
              <w:fldChar w:fldCharType="separate"/>
            </w:r>
            <w:r w:rsidR="002C53CF">
              <w:rPr>
                <w:webHidden/>
              </w:rPr>
              <w:t>17</w:t>
            </w:r>
            <w:r w:rsidR="002C53CF">
              <w:rPr>
                <w:webHidden/>
              </w:rPr>
              <w:fldChar w:fldCharType="end"/>
            </w:r>
          </w:hyperlink>
        </w:p>
        <w:p w14:paraId="33E96E5B" w14:textId="4F22CA5F" w:rsidR="002C53CF" w:rsidRDefault="00D01481" w:rsidP="00617938">
          <w:pPr>
            <w:pStyle w:val="Spistreci2"/>
            <w:rPr>
              <w:noProof/>
            </w:rPr>
          </w:pPr>
          <w:hyperlink w:anchor="_Toc95678982" w:history="1">
            <w:r w:rsidR="002C53CF" w:rsidRPr="00092401">
              <w:rPr>
                <w:rStyle w:val="Hipercze"/>
                <w:noProof/>
              </w:rPr>
              <w:t>Reference List: Author/Authors</w:t>
            </w:r>
            <w:r w:rsidR="002C53CF">
              <w:rPr>
                <w:noProof/>
                <w:webHidden/>
              </w:rPr>
              <w:tab/>
            </w:r>
            <w:r w:rsidR="002C53CF">
              <w:rPr>
                <w:noProof/>
                <w:webHidden/>
              </w:rPr>
              <w:fldChar w:fldCharType="begin"/>
            </w:r>
            <w:r w:rsidR="002C53CF">
              <w:rPr>
                <w:noProof/>
                <w:webHidden/>
              </w:rPr>
              <w:instrText xml:space="preserve"> PAGEREF _Toc95678982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1D3B5D8C" w14:textId="0C28A3B5" w:rsidR="002C53CF" w:rsidRDefault="00D01481" w:rsidP="00617938">
          <w:pPr>
            <w:pStyle w:val="Spistreci2"/>
            <w:rPr>
              <w:noProof/>
            </w:rPr>
          </w:pPr>
          <w:hyperlink w:anchor="_Toc95678983" w:history="1">
            <w:r w:rsidR="002C53CF" w:rsidRPr="00092401">
              <w:rPr>
                <w:rStyle w:val="Hipercze"/>
                <w:noProof/>
              </w:rPr>
              <w:t>Reference List: Articles in Periodicals</w:t>
            </w:r>
            <w:r w:rsidR="002C53CF">
              <w:rPr>
                <w:noProof/>
                <w:webHidden/>
              </w:rPr>
              <w:tab/>
            </w:r>
            <w:r w:rsidR="002C53CF">
              <w:rPr>
                <w:noProof/>
                <w:webHidden/>
              </w:rPr>
              <w:fldChar w:fldCharType="begin"/>
            </w:r>
            <w:r w:rsidR="002C53CF">
              <w:rPr>
                <w:noProof/>
                <w:webHidden/>
              </w:rPr>
              <w:instrText xml:space="preserve"> PAGEREF _Toc95678983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09807817" w14:textId="1E158B40" w:rsidR="002C53CF" w:rsidRDefault="00D01481" w:rsidP="00617938">
          <w:pPr>
            <w:pStyle w:val="Spistreci2"/>
            <w:rPr>
              <w:noProof/>
            </w:rPr>
          </w:pPr>
          <w:hyperlink w:anchor="_Toc95678984" w:history="1">
            <w:r w:rsidR="002C53CF" w:rsidRPr="00092401">
              <w:rPr>
                <w:rStyle w:val="Hipercze"/>
                <w:noProof/>
              </w:rPr>
              <w:t>Reference List: Books</w:t>
            </w:r>
            <w:r w:rsidR="002C53CF">
              <w:rPr>
                <w:noProof/>
                <w:webHidden/>
              </w:rPr>
              <w:tab/>
            </w:r>
            <w:r w:rsidR="002C53CF">
              <w:rPr>
                <w:noProof/>
                <w:webHidden/>
              </w:rPr>
              <w:fldChar w:fldCharType="begin"/>
            </w:r>
            <w:r w:rsidR="002C53CF">
              <w:rPr>
                <w:noProof/>
                <w:webHidden/>
              </w:rPr>
              <w:instrText xml:space="preserve"> PAGEREF _Toc95678984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208BAE9F" w14:textId="0EE591C5" w:rsidR="002C53CF" w:rsidRDefault="00D01481" w:rsidP="00617938">
          <w:pPr>
            <w:pStyle w:val="Spistreci2"/>
            <w:rPr>
              <w:noProof/>
            </w:rPr>
          </w:pPr>
          <w:hyperlink w:anchor="_Toc95678985" w:history="1">
            <w:r w:rsidR="002C53CF" w:rsidRPr="00092401">
              <w:rPr>
                <w:rStyle w:val="Hipercze"/>
                <w:noProof/>
              </w:rPr>
              <w:t>Reference List: Electronic Sources</w:t>
            </w:r>
            <w:r w:rsidR="002C53CF">
              <w:rPr>
                <w:noProof/>
                <w:webHidden/>
              </w:rPr>
              <w:tab/>
            </w:r>
            <w:r w:rsidR="002C53CF">
              <w:rPr>
                <w:noProof/>
                <w:webHidden/>
              </w:rPr>
              <w:fldChar w:fldCharType="begin"/>
            </w:r>
            <w:r w:rsidR="002C53CF">
              <w:rPr>
                <w:noProof/>
                <w:webHidden/>
              </w:rPr>
              <w:instrText xml:space="preserve"> PAGEREF _Toc95678985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29B6E04E" w14:textId="63A1EBE5" w:rsidR="002C53CF" w:rsidRDefault="00D01481" w:rsidP="00617938">
          <w:pPr>
            <w:pStyle w:val="Spistreci2"/>
            <w:rPr>
              <w:noProof/>
            </w:rPr>
          </w:pPr>
          <w:hyperlink w:anchor="_Toc95678986" w:history="1">
            <w:r w:rsidR="002C53CF" w:rsidRPr="00092401">
              <w:rPr>
                <w:rStyle w:val="Hipercze"/>
                <w:noProof/>
              </w:rPr>
              <w:t>More details on APA7 formatting at:</w:t>
            </w:r>
            <w:r w:rsidR="002C53CF">
              <w:rPr>
                <w:noProof/>
                <w:webHidden/>
              </w:rPr>
              <w:tab/>
            </w:r>
            <w:r w:rsidR="002C53CF">
              <w:rPr>
                <w:noProof/>
                <w:webHidden/>
              </w:rPr>
              <w:fldChar w:fldCharType="begin"/>
            </w:r>
            <w:r w:rsidR="002C53CF">
              <w:rPr>
                <w:noProof/>
                <w:webHidden/>
              </w:rPr>
              <w:instrText xml:space="preserve"> PAGEREF _Toc95678986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67C7E24E" w14:textId="6226E30A" w:rsidR="002C53CF" w:rsidRDefault="00D01481" w:rsidP="00617938">
          <w:pPr>
            <w:pStyle w:val="Spistreci1"/>
          </w:pPr>
          <w:hyperlink w:anchor="_Toc95678987" w:history="1">
            <w:r w:rsidR="002C53CF" w:rsidRPr="00092401">
              <w:rPr>
                <w:rStyle w:val="Hipercze"/>
              </w:rPr>
              <w:t>List of Tables &lt;style: chapter title&gt;</w:t>
            </w:r>
            <w:r w:rsidR="002C53CF">
              <w:rPr>
                <w:webHidden/>
              </w:rPr>
              <w:tab/>
            </w:r>
            <w:r w:rsidR="002C53CF">
              <w:rPr>
                <w:webHidden/>
              </w:rPr>
              <w:fldChar w:fldCharType="begin"/>
            </w:r>
            <w:r w:rsidR="002C53CF">
              <w:rPr>
                <w:webHidden/>
              </w:rPr>
              <w:instrText xml:space="preserve"> PAGEREF _Toc95678987 \h </w:instrText>
            </w:r>
            <w:r w:rsidR="002C53CF">
              <w:rPr>
                <w:webHidden/>
              </w:rPr>
            </w:r>
            <w:r w:rsidR="002C53CF">
              <w:rPr>
                <w:webHidden/>
              </w:rPr>
              <w:fldChar w:fldCharType="separate"/>
            </w:r>
            <w:r w:rsidR="002C53CF">
              <w:rPr>
                <w:webHidden/>
              </w:rPr>
              <w:t>20</w:t>
            </w:r>
            <w:r w:rsidR="002C53CF">
              <w:rPr>
                <w:webHidden/>
              </w:rPr>
              <w:fldChar w:fldCharType="end"/>
            </w:r>
          </w:hyperlink>
        </w:p>
        <w:p w14:paraId="7A41BF98" w14:textId="00F1A2A6" w:rsidR="002C53CF" w:rsidRDefault="00D01481" w:rsidP="00617938">
          <w:pPr>
            <w:pStyle w:val="Spistreci1"/>
          </w:pPr>
          <w:hyperlink w:anchor="_Toc95678988" w:history="1">
            <w:r w:rsidR="002C53CF" w:rsidRPr="00092401">
              <w:rPr>
                <w:rStyle w:val="Hipercze"/>
                <w:lang w:val="en-US"/>
              </w:rPr>
              <w:t xml:space="preserve">List of Figures </w:t>
            </w:r>
            <w:r w:rsidR="002C53CF" w:rsidRPr="00092401">
              <w:rPr>
                <w:rStyle w:val="Hipercze"/>
              </w:rPr>
              <w:t>&lt;style: chapter title&gt;</w:t>
            </w:r>
            <w:r w:rsidR="002C53CF">
              <w:rPr>
                <w:webHidden/>
              </w:rPr>
              <w:tab/>
            </w:r>
            <w:r w:rsidR="002C53CF">
              <w:rPr>
                <w:webHidden/>
              </w:rPr>
              <w:fldChar w:fldCharType="begin"/>
            </w:r>
            <w:r w:rsidR="002C53CF">
              <w:rPr>
                <w:webHidden/>
              </w:rPr>
              <w:instrText xml:space="preserve"> PAGEREF _Toc95678988 \h </w:instrText>
            </w:r>
            <w:r w:rsidR="002C53CF">
              <w:rPr>
                <w:webHidden/>
              </w:rPr>
            </w:r>
            <w:r w:rsidR="002C53CF">
              <w:rPr>
                <w:webHidden/>
              </w:rPr>
              <w:fldChar w:fldCharType="separate"/>
            </w:r>
            <w:r w:rsidR="002C53CF">
              <w:rPr>
                <w:webHidden/>
              </w:rPr>
              <w:t>21</w:t>
            </w:r>
            <w:r w:rsidR="002C53CF">
              <w:rPr>
                <w:webHidden/>
              </w:rPr>
              <w:fldChar w:fldCharType="end"/>
            </w:r>
          </w:hyperlink>
        </w:p>
        <w:p w14:paraId="177EB864" w14:textId="77777777" w:rsidR="002C53CF" w:rsidRDefault="002C53CF" w:rsidP="002C53CF">
          <w:pPr>
            <w:rPr>
              <w:b/>
              <w:bCs/>
            </w:rPr>
          </w:pPr>
          <w:r>
            <w:rPr>
              <w:b/>
              <w:bCs/>
            </w:rPr>
            <w:fldChar w:fldCharType="end"/>
          </w:r>
        </w:p>
      </w:sdtContent>
    </w:sdt>
    <w:p w14:paraId="60E41805" w14:textId="27D7A918" w:rsidR="007A07C1" w:rsidRPr="002C53CF" w:rsidRDefault="00684878" w:rsidP="002C53CF">
      <w:r w:rsidRPr="007A07C1">
        <w:rPr>
          <w:lang w:val="en-GB"/>
        </w:rPr>
        <w:br w:type="page"/>
      </w:r>
      <w:bookmarkStart w:id="4" w:name="_Toc95678960"/>
      <w:r w:rsidR="007A07C1" w:rsidRPr="007A07C1">
        <w:rPr>
          <w:rStyle w:val="ChaptertitleZnak"/>
          <w:lang w:val="en-GB"/>
        </w:rPr>
        <w:lastRenderedPageBreak/>
        <w:t>Introductio</w:t>
      </w:r>
      <w:r w:rsidR="007A07C1" w:rsidRPr="00A90A75">
        <w:rPr>
          <w:rStyle w:val="ChaptertitleZnak"/>
          <w:lang w:val="en-GB"/>
        </w:rPr>
        <w:t>n</w:t>
      </w:r>
      <w:r w:rsidR="005F67E2" w:rsidRPr="00A90A75">
        <w:rPr>
          <w:rStyle w:val="ChaptertitleZnak"/>
          <w:lang w:val="en-GB"/>
        </w:rPr>
        <w:t xml:space="preserve"> </w:t>
      </w:r>
      <w:r w:rsidR="005F67E2" w:rsidRPr="00A90A75">
        <w:rPr>
          <w:rStyle w:val="ChaptertitleZnak"/>
          <w:color w:val="FF0000"/>
          <w:lang w:val="en-GB"/>
        </w:rPr>
        <w:t>&lt;</w:t>
      </w:r>
      <w:r w:rsidR="009A0595" w:rsidRPr="00A90A75">
        <w:rPr>
          <w:rStyle w:val="ChaptertitleZnak"/>
          <w:color w:val="FF0000"/>
          <w:lang w:val="en-GB"/>
        </w:rPr>
        <w:t xml:space="preserve">style: chapter title - </w:t>
      </w:r>
      <w:r w:rsidR="007A07C1" w:rsidRPr="00A90A75">
        <w:rPr>
          <w:rStyle w:val="ChaptertitleZnak"/>
          <w:color w:val="FF0000"/>
          <w:lang w:val="en-GB"/>
        </w:rPr>
        <w:t>starts with a new odd page</w:t>
      </w:r>
      <w:r w:rsidR="005F67E2" w:rsidRPr="00A90A75">
        <w:rPr>
          <w:rStyle w:val="ChaptertitleZnak"/>
          <w:color w:val="FF0000"/>
          <w:lang w:val="en-GB"/>
        </w:rPr>
        <w:t>&gt;</w:t>
      </w:r>
      <w:r w:rsidR="00701A8A" w:rsidRPr="00A90A75">
        <w:rPr>
          <w:rStyle w:val="ChaptertitleZnak"/>
          <w:color w:val="FF0000"/>
          <w:lang w:val="en-GB"/>
        </w:rPr>
        <w:t xml:space="preserve"> </w:t>
      </w:r>
      <w:r w:rsidR="0041019C" w:rsidRPr="00A90A75">
        <w:rPr>
          <w:rStyle w:val="ChaptertitleZnak"/>
          <w:color w:val="FF0000"/>
          <w:lang w:val="en-GB"/>
        </w:rPr>
        <w:t xml:space="preserve">- </w:t>
      </w:r>
      <w:r w:rsidR="007A07C1" w:rsidRPr="00A90A75">
        <w:rPr>
          <w:rStyle w:val="ChaptertitleZnak"/>
          <w:color w:val="FF0000"/>
          <w:lang w:val="en-GB"/>
        </w:rPr>
        <w:t>the same as the chapter titles&gt;</w:t>
      </w:r>
      <w:bookmarkEnd w:id="4"/>
    </w:p>
    <w:p w14:paraId="3C0B7680" w14:textId="0CB8C592" w:rsidR="00A958FF" w:rsidRPr="007A07C1" w:rsidRDefault="007A07C1" w:rsidP="0041019C">
      <w:pPr>
        <w:pStyle w:val="Maintext"/>
        <w:rPr>
          <w:lang w:val="en-GB"/>
        </w:rPr>
      </w:pPr>
      <w:r w:rsidRPr="006F7B1D">
        <w:rPr>
          <w:lang w:val="en"/>
        </w:rPr>
        <w:t xml:space="preserve">The subject </w:t>
      </w:r>
      <w:r w:rsidRPr="00A90A75">
        <w:rPr>
          <w:lang w:val="en-GB"/>
        </w:rPr>
        <w:t>matter</w:t>
      </w:r>
      <w:r w:rsidRPr="006F7B1D">
        <w:rPr>
          <w:lang w:val="en"/>
        </w:rPr>
        <w:t xml:space="preserve"> of the thesis must fall within the scope of </w:t>
      </w:r>
      <w:r w:rsidRPr="007A07C1">
        <w:rPr>
          <w:b/>
          <w:lang w:val="en"/>
        </w:rPr>
        <w:t>economic sciences</w:t>
      </w:r>
      <w:r w:rsidRPr="006F7B1D">
        <w:rPr>
          <w:lang w:val="en"/>
        </w:rPr>
        <w:t xml:space="preserve">, although the papers referring to other fields of knowledge, such as law, sociology, psychology or geography, are allowed or even desirable. The diploma thesis must concern a </w:t>
      </w:r>
      <w:r w:rsidRPr="007A07C1">
        <w:rPr>
          <w:b/>
          <w:lang w:val="en"/>
        </w:rPr>
        <w:t>precisely defined economic problem</w:t>
      </w:r>
      <w:r w:rsidRPr="006F7B1D">
        <w:rPr>
          <w:lang w:val="en"/>
        </w:rPr>
        <w:t>, which should be reflected in the title</w:t>
      </w:r>
      <w:r>
        <w:rPr>
          <w:lang w:val="en"/>
        </w:rPr>
        <w:t>.</w:t>
      </w:r>
    </w:p>
    <w:p w14:paraId="1CBE978B" w14:textId="77777777" w:rsidR="007A07C1" w:rsidRDefault="00F6125D" w:rsidP="00F6125D">
      <w:pPr>
        <w:pStyle w:val="Maintext"/>
        <w:rPr>
          <w:lang w:val="en-GB"/>
        </w:rPr>
      </w:pPr>
      <w:r w:rsidRPr="007A07C1">
        <w:rPr>
          <w:lang w:val="en-GB"/>
        </w:rPr>
        <w:tab/>
      </w:r>
    </w:p>
    <w:p w14:paraId="1ECDE2BF" w14:textId="1FA6C725" w:rsidR="00A958FF" w:rsidRPr="007A07C1" w:rsidRDefault="007A07C1" w:rsidP="0041019C">
      <w:pPr>
        <w:pStyle w:val="Maintext"/>
        <w:rPr>
          <w:lang w:val="en-GB"/>
        </w:rPr>
      </w:pPr>
      <w:r w:rsidRPr="006F7B1D">
        <w:rPr>
          <w:lang w:val="en"/>
        </w:rPr>
        <w:t xml:space="preserve">The introduction of the thesis </w:t>
      </w:r>
      <w:r w:rsidRPr="00A346CF">
        <w:rPr>
          <w:lang w:val="en-GB"/>
        </w:rPr>
        <w:t>should</w:t>
      </w:r>
      <w:r w:rsidR="00A346CF">
        <w:rPr>
          <w:lang w:val="en"/>
        </w:rPr>
        <w:t xml:space="preserve"> </w:t>
      </w:r>
      <w:r w:rsidRPr="006F7B1D">
        <w:rPr>
          <w:lang w:val="en"/>
        </w:rPr>
        <w:t>include</w:t>
      </w:r>
      <w:r w:rsidR="00A958FF" w:rsidRPr="007A07C1">
        <w:rPr>
          <w:lang w:val="en-GB"/>
        </w:rPr>
        <w:t xml:space="preserve">: </w:t>
      </w:r>
    </w:p>
    <w:p w14:paraId="5B806F7C" w14:textId="0D233260" w:rsidR="00A958FF" w:rsidRPr="00C16FC4" w:rsidRDefault="007A07C1" w:rsidP="0041019C">
      <w:pPr>
        <w:pStyle w:val="bulletpoints"/>
        <w:rPr>
          <w:lang w:val="en-GB"/>
        </w:rPr>
      </w:pPr>
      <w:r w:rsidRPr="00C16FC4">
        <w:rPr>
          <w:lang w:val="en-GB"/>
        </w:rPr>
        <w:t xml:space="preserve">the </w:t>
      </w:r>
      <w:r w:rsidRPr="00C16FC4">
        <w:rPr>
          <w:b/>
          <w:lang w:val="en-GB"/>
        </w:rPr>
        <w:t xml:space="preserve">author's </w:t>
      </w:r>
      <w:r w:rsidR="000E6FA9" w:rsidRPr="00C16FC4">
        <w:rPr>
          <w:b/>
          <w:lang w:val="en-GB"/>
        </w:rPr>
        <w:t xml:space="preserve">(i.e. student’s) </w:t>
      </w:r>
      <w:r w:rsidRPr="00C16FC4">
        <w:rPr>
          <w:b/>
          <w:lang w:val="en-GB"/>
        </w:rPr>
        <w:t>motivation</w:t>
      </w:r>
      <w:r w:rsidRPr="00C16FC4">
        <w:rPr>
          <w:lang w:val="en-GB"/>
        </w:rPr>
        <w:t xml:space="preserve"> to </w:t>
      </w:r>
      <w:r w:rsidR="000E6FA9" w:rsidRPr="00C16FC4">
        <w:rPr>
          <w:lang w:val="en-GB"/>
        </w:rPr>
        <w:t>study</w:t>
      </w:r>
      <w:r w:rsidRPr="00C16FC4">
        <w:rPr>
          <w:lang w:val="en-GB"/>
        </w:rPr>
        <w:t xml:space="preserve"> the topic</w:t>
      </w:r>
      <w:r w:rsidR="000E6FA9" w:rsidRPr="00C16FC4">
        <w:rPr>
          <w:lang w:val="en-GB"/>
        </w:rPr>
        <w:t xml:space="preserve">, </w:t>
      </w:r>
    </w:p>
    <w:p w14:paraId="6941C76E" w14:textId="093D1212" w:rsidR="00A958FF" w:rsidRPr="007A07C1" w:rsidRDefault="007A07C1" w:rsidP="0041019C">
      <w:pPr>
        <w:pStyle w:val="bulletpoints"/>
        <w:rPr>
          <w:lang w:val="en-GB"/>
        </w:rPr>
      </w:pPr>
      <w:r w:rsidRPr="000E6FA9">
        <w:rPr>
          <w:lang w:val="en-GB"/>
        </w:rPr>
        <w:t xml:space="preserve">identifying the </w:t>
      </w:r>
      <w:proofErr w:type="spellStart"/>
      <w:r w:rsidRPr="000E6FA9">
        <w:rPr>
          <w:b/>
          <w:lang w:val="en-GB"/>
        </w:rPr>
        <w:t>subje</w:t>
      </w:r>
      <w:r w:rsidRPr="000E6FA9">
        <w:rPr>
          <w:b/>
          <w:lang w:val="en"/>
        </w:rPr>
        <w:t>ct</w:t>
      </w:r>
      <w:proofErr w:type="spellEnd"/>
      <w:r w:rsidRPr="000E6FA9">
        <w:rPr>
          <w:b/>
          <w:lang w:val="en"/>
        </w:rPr>
        <w:t xml:space="preserve"> of the research</w:t>
      </w:r>
      <w:r w:rsidRPr="006F7B1D">
        <w:rPr>
          <w:lang w:val="en"/>
        </w:rPr>
        <w:t xml:space="preserve"> and defining the significance of the topic under consideration (also for </w:t>
      </w:r>
      <w:r w:rsidR="000E6FA9">
        <w:rPr>
          <w:lang w:val="en"/>
        </w:rPr>
        <w:t xml:space="preserve">business </w:t>
      </w:r>
      <w:r w:rsidRPr="006F7B1D">
        <w:rPr>
          <w:lang w:val="en"/>
        </w:rPr>
        <w:t>practice),</w:t>
      </w:r>
    </w:p>
    <w:p w14:paraId="1B8CA992" w14:textId="6991AF39" w:rsidR="00A958FF" w:rsidRPr="007A07C1" w:rsidRDefault="007A07C1" w:rsidP="0041019C">
      <w:pPr>
        <w:pStyle w:val="bulletpoints"/>
        <w:rPr>
          <w:lang w:val="en-GB"/>
        </w:rPr>
      </w:pPr>
      <w:r w:rsidRPr="006F7B1D">
        <w:rPr>
          <w:lang w:val="en"/>
        </w:rPr>
        <w:t xml:space="preserve">presentation and explanation of the </w:t>
      </w:r>
      <w:r w:rsidRPr="000E6FA9">
        <w:rPr>
          <w:b/>
          <w:lang w:val="en"/>
        </w:rPr>
        <w:t>aim of the thesis</w:t>
      </w:r>
      <w:r w:rsidRPr="006F7B1D">
        <w:rPr>
          <w:lang w:val="en"/>
        </w:rPr>
        <w:t>, as well as its objectiv</w:t>
      </w:r>
      <w:r>
        <w:rPr>
          <w:lang w:val="en"/>
        </w:rPr>
        <w:t>es</w:t>
      </w:r>
      <w:r w:rsidR="00A958FF" w:rsidRPr="007A07C1">
        <w:rPr>
          <w:lang w:val="en-GB"/>
        </w:rPr>
        <w:t>,</w:t>
      </w:r>
    </w:p>
    <w:p w14:paraId="7E51FB03" w14:textId="2746E24C" w:rsidR="00A958FF" w:rsidRPr="000E6FA9" w:rsidRDefault="007A07C1" w:rsidP="0041019C">
      <w:pPr>
        <w:pStyle w:val="bulletpoints"/>
        <w:rPr>
          <w:lang w:val="en-GB"/>
        </w:rPr>
      </w:pPr>
      <w:r w:rsidRPr="000E6FA9">
        <w:rPr>
          <w:b/>
          <w:lang w:val="en"/>
        </w:rPr>
        <w:t xml:space="preserve">research hypotheses </w:t>
      </w:r>
      <w:r w:rsidRPr="006F7B1D">
        <w:rPr>
          <w:lang w:val="en"/>
        </w:rPr>
        <w:t>or research questions,</w:t>
      </w:r>
    </w:p>
    <w:p w14:paraId="2A178C0A" w14:textId="762BC5D6" w:rsidR="00A958FF" w:rsidRPr="000E6FA9" w:rsidRDefault="007A07C1" w:rsidP="0041019C">
      <w:pPr>
        <w:pStyle w:val="bulletpoints"/>
        <w:rPr>
          <w:lang w:val="en-GB"/>
        </w:rPr>
      </w:pPr>
      <w:r w:rsidRPr="000E6FA9">
        <w:rPr>
          <w:b/>
          <w:lang w:val="en-GB"/>
        </w:rPr>
        <w:t>spatial and temporal scope</w:t>
      </w:r>
      <w:r w:rsidRPr="000E6FA9">
        <w:rPr>
          <w:lang w:val="en-GB"/>
        </w:rPr>
        <w:t xml:space="preserve"> of the presented problems</w:t>
      </w:r>
      <w:r w:rsidR="00A958FF" w:rsidRPr="000E6FA9">
        <w:rPr>
          <w:lang w:val="en-GB"/>
        </w:rPr>
        <w:t xml:space="preserve">,   </w:t>
      </w:r>
    </w:p>
    <w:p w14:paraId="64642F7A" w14:textId="747EDDEA" w:rsidR="00A958FF" w:rsidRPr="007A07C1" w:rsidRDefault="007A07C1" w:rsidP="0041019C">
      <w:pPr>
        <w:pStyle w:val="bulletpoints"/>
        <w:rPr>
          <w:lang w:val="en-GB"/>
        </w:rPr>
      </w:pPr>
      <w:r w:rsidRPr="006F7B1D">
        <w:rPr>
          <w:lang w:val="en"/>
        </w:rPr>
        <w:t>description of the methods used in the thesis</w:t>
      </w:r>
      <w:r w:rsidR="00A958FF" w:rsidRPr="007A07C1">
        <w:rPr>
          <w:lang w:val="en-GB"/>
        </w:rPr>
        <w:t>,</w:t>
      </w:r>
    </w:p>
    <w:p w14:paraId="727E3EF9" w14:textId="672F1C21" w:rsidR="00A958FF" w:rsidRPr="000E6FA9" w:rsidRDefault="007A07C1" w:rsidP="0041019C">
      <w:pPr>
        <w:pStyle w:val="bulletpoints"/>
        <w:rPr>
          <w:lang w:val="en-GB"/>
        </w:rPr>
      </w:pPr>
      <w:r w:rsidRPr="006F7B1D">
        <w:rPr>
          <w:lang w:val="en"/>
        </w:rPr>
        <w:t xml:space="preserve">presentation of the </w:t>
      </w:r>
      <w:r w:rsidRPr="000E6FA9">
        <w:rPr>
          <w:b/>
          <w:lang w:val="en"/>
        </w:rPr>
        <w:t>nature and type of sources</w:t>
      </w:r>
      <w:r w:rsidRPr="006F7B1D">
        <w:rPr>
          <w:lang w:val="en"/>
        </w:rPr>
        <w:t xml:space="preserve"> used</w:t>
      </w:r>
      <w:r w:rsidR="00A958FF" w:rsidRPr="000E6FA9">
        <w:rPr>
          <w:lang w:val="en-GB"/>
        </w:rPr>
        <w:t>,</w:t>
      </w:r>
    </w:p>
    <w:p w14:paraId="7042C69F" w14:textId="1EC7A255" w:rsidR="00A958FF" w:rsidRPr="000E6FA9" w:rsidRDefault="007A07C1" w:rsidP="0041019C">
      <w:pPr>
        <w:pStyle w:val="bulletpoints"/>
        <w:rPr>
          <w:lang w:val="en-GB"/>
        </w:rPr>
      </w:pPr>
      <w:r w:rsidRPr="000E6FA9">
        <w:rPr>
          <w:b/>
          <w:lang w:val="en"/>
        </w:rPr>
        <w:t xml:space="preserve">description of the intended </w:t>
      </w:r>
      <w:r w:rsidR="000E6FA9">
        <w:rPr>
          <w:b/>
          <w:lang w:val="en"/>
        </w:rPr>
        <w:t xml:space="preserve">research </w:t>
      </w:r>
      <w:r w:rsidRPr="000E6FA9">
        <w:rPr>
          <w:b/>
          <w:lang w:val="en"/>
        </w:rPr>
        <w:t>procedure</w:t>
      </w:r>
      <w:r w:rsidRPr="006F7B1D">
        <w:rPr>
          <w:lang w:val="en"/>
        </w:rPr>
        <w:t>, taking into account the paper structure</w:t>
      </w:r>
      <w:r w:rsidR="00C81101" w:rsidRPr="000E6FA9">
        <w:rPr>
          <w:lang w:val="en-GB"/>
        </w:rPr>
        <w:t>.</w:t>
      </w:r>
      <w:r w:rsidR="00A958FF" w:rsidRPr="000E6FA9">
        <w:rPr>
          <w:lang w:val="en-GB"/>
        </w:rPr>
        <w:t xml:space="preserve"> </w:t>
      </w:r>
    </w:p>
    <w:p w14:paraId="1ECAAC28" w14:textId="77777777" w:rsidR="000A7550" w:rsidRDefault="000A7550" w:rsidP="00F6125D">
      <w:pPr>
        <w:pStyle w:val="Maintext"/>
        <w:rPr>
          <w:i/>
          <w:color w:val="FF0000"/>
          <w:lang w:val="en"/>
        </w:rPr>
      </w:pPr>
    </w:p>
    <w:p w14:paraId="190737E9" w14:textId="21F3BDF2" w:rsidR="00A958FF" w:rsidRPr="000E6FA9" w:rsidRDefault="000A7550" w:rsidP="00094D08">
      <w:pPr>
        <w:pStyle w:val="Maintext"/>
        <w:rPr>
          <w:lang w:val="en-GB"/>
        </w:rPr>
      </w:pPr>
      <w:r w:rsidRPr="000E6FA9">
        <w:rPr>
          <w:color w:val="FF0000"/>
          <w:lang w:val="en"/>
        </w:rPr>
        <w:t>This is an example of an introduction</w:t>
      </w:r>
      <w:r w:rsidR="00A958FF" w:rsidRPr="000E6FA9">
        <w:rPr>
          <w:lang w:val="en-GB"/>
        </w:rPr>
        <w:t xml:space="preserve">: </w:t>
      </w:r>
    </w:p>
    <w:p w14:paraId="44F8B345" w14:textId="77777777" w:rsidR="00A958FF" w:rsidRPr="000A7550" w:rsidRDefault="00A958FF" w:rsidP="0000594F">
      <w:pPr>
        <w:tabs>
          <w:tab w:val="left" w:leader="underscore" w:pos="510"/>
          <w:tab w:val="left" w:pos="8080"/>
        </w:tabs>
        <w:spacing w:line="360" w:lineRule="auto"/>
        <w:jc w:val="both"/>
        <w:rPr>
          <w:rFonts w:ascii="Times New Roman" w:hAnsi="Times New Roman"/>
          <w:sz w:val="24"/>
          <w:szCs w:val="24"/>
          <w:lang w:val="en-GB"/>
        </w:rPr>
      </w:pPr>
    </w:p>
    <w:p w14:paraId="14023ECD" w14:textId="01F3E6A7" w:rsidR="00C17CC8" w:rsidRPr="00A90A75" w:rsidRDefault="000A7550" w:rsidP="00094D08">
      <w:pPr>
        <w:pStyle w:val="Maintext"/>
        <w:rPr>
          <w:lang w:val="en-GB"/>
        </w:rPr>
      </w:pPr>
      <w:r w:rsidRPr="00A90A75">
        <w:rPr>
          <w:lang w:val="en-GB"/>
        </w:rPr>
        <w:t>The paper deals with the negative impact of the minimum wage on employment, with particular emphasis on employment among young people up to 29 years of age. This problem is rarely discussed, despite the fact that it is common in the European Union countries, and its effects are highly detrimental to both the labour market and the entire economy</w:t>
      </w:r>
      <w:r w:rsidR="003B4C7A" w:rsidRPr="00A90A75">
        <w:rPr>
          <w:lang w:val="en-GB"/>
        </w:rPr>
        <w:t xml:space="preserve">. </w:t>
      </w:r>
      <w:r w:rsidR="00C17CC8" w:rsidRPr="00A90A75">
        <w:rPr>
          <w:lang w:val="en-GB"/>
        </w:rPr>
        <w:t xml:space="preserve"> </w:t>
      </w:r>
    </w:p>
    <w:p w14:paraId="3530050E" w14:textId="1EE6B548" w:rsidR="00C17CC8" w:rsidRPr="00A90A75" w:rsidRDefault="00C81101" w:rsidP="00094D08">
      <w:pPr>
        <w:pStyle w:val="Maintext"/>
        <w:rPr>
          <w:lang w:val="en-GB"/>
        </w:rPr>
      </w:pPr>
      <w:r w:rsidRPr="00A90A75">
        <w:rPr>
          <w:lang w:val="en-GB"/>
        </w:rPr>
        <w:tab/>
      </w:r>
      <w:r w:rsidR="000A7550" w:rsidRPr="00A90A75">
        <w:rPr>
          <w:lang w:val="en-GB"/>
        </w:rPr>
        <w:t>The aim of this study is to prove the existence of a negative impact of the minimum wage on employment and to verify which factors can minimize or maximize this effect. The paper objectives cover the description of the minimum wage development, as well as the a study of the impact of the increase in the minimum wage on employment in the short and long term.</w:t>
      </w:r>
      <w:r w:rsidR="003B4C7A" w:rsidRPr="00A90A75">
        <w:rPr>
          <w:lang w:val="en-GB"/>
        </w:rPr>
        <w:t xml:space="preserve">   </w:t>
      </w:r>
    </w:p>
    <w:p w14:paraId="2136D26E" w14:textId="77777777" w:rsidR="00562BBB" w:rsidRPr="00A90A75" w:rsidRDefault="00C81101" w:rsidP="00094D08">
      <w:pPr>
        <w:pStyle w:val="Maintext"/>
        <w:rPr>
          <w:lang w:val="en-GB"/>
        </w:rPr>
      </w:pPr>
      <w:r w:rsidRPr="00A90A75">
        <w:rPr>
          <w:lang w:val="en-GB"/>
        </w:rPr>
        <w:tab/>
      </w:r>
      <w:r w:rsidR="000A7550" w:rsidRPr="00A90A75">
        <w:rPr>
          <w:lang w:val="en-GB"/>
        </w:rPr>
        <w:t xml:space="preserve">The work consists of three chapters - theoretical (concerning the theory of economics for the research topic), methodical and empirical. </w:t>
      </w:r>
    </w:p>
    <w:p w14:paraId="1A93CA84" w14:textId="77777777" w:rsidR="00562BBB" w:rsidRPr="00A90A75" w:rsidRDefault="00562BBB" w:rsidP="00094D08">
      <w:pPr>
        <w:pStyle w:val="Maintext"/>
        <w:rPr>
          <w:lang w:val="en-GB"/>
        </w:rPr>
      </w:pPr>
      <w:r>
        <w:rPr>
          <w:lang w:val="en"/>
        </w:rPr>
        <w:lastRenderedPageBreak/>
        <w:tab/>
      </w:r>
      <w:r w:rsidR="000A7550" w:rsidRPr="00A90A75">
        <w:rPr>
          <w:lang w:val="en-GB"/>
        </w:rPr>
        <w:t xml:space="preserve">The first chapter presents the history of the creation of the minimum wage category and its development; specific goals of the minimum wage as a measure to tackle social inequalities in Europe and its negative impact on employment, especially among young and unskilled people, were identified. </w:t>
      </w:r>
    </w:p>
    <w:p w14:paraId="0E3EC7F9" w14:textId="53564861" w:rsidR="00C17CC8" w:rsidRPr="00A90A75" w:rsidRDefault="00562BBB" w:rsidP="00094D08">
      <w:pPr>
        <w:pStyle w:val="Maintext"/>
        <w:rPr>
          <w:lang w:val="en-GB"/>
        </w:rPr>
      </w:pPr>
      <w:r w:rsidRPr="00A90A75">
        <w:rPr>
          <w:lang w:val="en-GB"/>
        </w:rPr>
        <w:tab/>
      </w:r>
      <w:r w:rsidR="000A7550" w:rsidRPr="00A90A75">
        <w:rPr>
          <w:lang w:val="en-GB"/>
        </w:rPr>
        <w:t xml:space="preserve">The second chapter presents the methods used in the research conducted in the empirical chapter. It describes methods of </w:t>
      </w:r>
      <w:proofErr w:type="spellStart"/>
      <w:r w:rsidR="000A7550" w:rsidRPr="00A90A75">
        <w:rPr>
          <w:lang w:val="en-GB"/>
        </w:rPr>
        <w:t>modeling</w:t>
      </w:r>
      <w:proofErr w:type="spellEnd"/>
      <w:r w:rsidR="000A7550" w:rsidRPr="00A90A75">
        <w:rPr>
          <w:lang w:val="en-GB"/>
        </w:rPr>
        <w:t xml:space="preserve"> non-stationary time series in the short run (ECM models) and</w:t>
      </w:r>
      <w:r w:rsidRPr="00A90A75">
        <w:rPr>
          <w:lang w:val="en-GB"/>
        </w:rPr>
        <w:t xml:space="preserve"> in the long run (ADL models).</w:t>
      </w:r>
    </w:p>
    <w:p w14:paraId="10F4D36B" w14:textId="77777777" w:rsidR="00562BBB" w:rsidRPr="00A90A75" w:rsidRDefault="00C81101" w:rsidP="00094D08">
      <w:pPr>
        <w:pStyle w:val="Maintext"/>
        <w:rPr>
          <w:lang w:val="en-GB"/>
        </w:rPr>
      </w:pPr>
      <w:r w:rsidRPr="00A90A75">
        <w:rPr>
          <w:lang w:val="en-GB"/>
        </w:rPr>
        <w:tab/>
      </w:r>
      <w:r w:rsidRPr="00A90A75">
        <w:rPr>
          <w:lang w:val="en-GB"/>
        </w:rPr>
        <w:tab/>
      </w:r>
      <w:r w:rsidR="000A7550" w:rsidRPr="00A90A75">
        <w:rPr>
          <w:lang w:val="en-GB"/>
        </w:rPr>
        <w:t>In chapter three, a study of the impact of the increase in the minimum wage on employment in the short and long term, with the distinction of employment of young people up to 29, in three selected EU countries - the Netherlands, France and Spain. These countries differ in terms of the unemployment rate, the structure of the labour market and the strategy for determining the minimum wage; they also belong to different groups of market systems (respectively: Nordic, Continental and Mediterranean). The analysis was carried out in two versions - with the minimum wage expressed in absolute terms and the minimum wage expressed in relation to the average wage (</w:t>
      </w:r>
      <w:proofErr w:type="spellStart"/>
      <w:r w:rsidR="000A7550" w:rsidRPr="00A90A75">
        <w:rPr>
          <w:lang w:val="en-GB"/>
        </w:rPr>
        <w:t>Kaitz</w:t>
      </w:r>
      <w:proofErr w:type="spellEnd"/>
      <w:r w:rsidR="000A7550" w:rsidRPr="00A90A75">
        <w:rPr>
          <w:lang w:val="en-GB"/>
        </w:rPr>
        <w:t xml:space="preserve"> coefficient). The time frame of the study covered the years 1980–2020, annual frequency data was used (data from Eurostat). </w:t>
      </w:r>
    </w:p>
    <w:p w14:paraId="14740C44" w14:textId="3BD413FA" w:rsidR="00C81101" w:rsidRPr="000E6FA9" w:rsidRDefault="00562BBB" w:rsidP="00F6125D">
      <w:pPr>
        <w:pStyle w:val="Maintext"/>
        <w:rPr>
          <w:lang w:val="en-GB"/>
        </w:rPr>
      </w:pPr>
      <w:r w:rsidRPr="00A90A75">
        <w:rPr>
          <w:lang w:val="en-GB"/>
        </w:rPr>
        <w:tab/>
      </w:r>
      <w:r w:rsidR="000A7550" w:rsidRPr="00A90A75">
        <w:rPr>
          <w:lang w:val="en-GB"/>
        </w:rPr>
        <w:t>The paper ends with broadly defined conclusions</w:t>
      </w:r>
      <w:r w:rsidR="000A7550" w:rsidRPr="00860277">
        <w:rPr>
          <w:lang w:val="en"/>
        </w:rPr>
        <w:t xml:space="preserve"> </w:t>
      </w:r>
      <w:r w:rsidR="000A7550" w:rsidRPr="00A90A75">
        <w:rPr>
          <w:lang w:val="en-GB"/>
        </w:rPr>
        <w:t>drawn on the basis of the conducted research. Particular attention was paid to….</w:t>
      </w:r>
      <w:r w:rsidR="00C81101" w:rsidRPr="00A90A75">
        <w:rPr>
          <w:lang w:val="en-GB"/>
        </w:rPr>
        <w:t xml:space="preserve"> </w:t>
      </w:r>
    </w:p>
    <w:p w14:paraId="0835F663" w14:textId="6D39EFDF" w:rsidR="007611FD" w:rsidRPr="00745154" w:rsidRDefault="002D146E" w:rsidP="00220748">
      <w:pPr>
        <w:pStyle w:val="Chaptertitle2"/>
        <w:outlineLvl w:val="0"/>
        <w:rPr>
          <w:sz w:val="24"/>
          <w:szCs w:val="28"/>
        </w:rPr>
      </w:pPr>
      <w:r w:rsidRPr="00562BBB">
        <w:rPr>
          <w:rFonts w:ascii="Times New Roman" w:hAnsi="Times New Roman"/>
          <w:sz w:val="24"/>
        </w:rPr>
        <w:br w:type="page"/>
      </w:r>
      <w:bookmarkStart w:id="5" w:name="_Toc95678961"/>
      <w:r w:rsidR="00562BBB" w:rsidRPr="000E6FA9">
        <w:lastRenderedPageBreak/>
        <w:t>Chapter</w:t>
      </w:r>
      <w:r w:rsidR="00C03F01" w:rsidRPr="000E6FA9">
        <w:t xml:space="preserve"> </w:t>
      </w:r>
      <w:r w:rsidR="005F4DD1" w:rsidRPr="000E6FA9">
        <w:t>1</w:t>
      </w:r>
      <w:r w:rsidR="00745154" w:rsidRPr="00745154">
        <w:t xml:space="preserve"> </w:t>
      </w:r>
      <w:r w:rsidR="00562BBB" w:rsidRPr="00745154">
        <w:t>Income</w:t>
      </w:r>
      <w:r w:rsidR="00562BBB" w:rsidRPr="000E6FA9">
        <w:t xml:space="preserve"> </w:t>
      </w:r>
      <w:r w:rsidR="00562BBB" w:rsidRPr="00A90A75">
        <w:t>inequality</w:t>
      </w:r>
      <w:r w:rsidR="007611FD" w:rsidRPr="00A90A75">
        <w:t xml:space="preserve"> </w:t>
      </w:r>
      <w:r w:rsidR="000E6FA9" w:rsidRPr="00745154">
        <w:t>&lt;</w:t>
      </w:r>
      <w:r w:rsidR="009A0595" w:rsidRPr="00745154">
        <w:t xml:space="preserve">style: </w:t>
      </w:r>
      <w:r w:rsidR="000E6FA9" w:rsidRPr="00745154">
        <w:t>chapter title</w:t>
      </w:r>
      <w:r w:rsidR="00562BBB" w:rsidRPr="00745154">
        <w:t>&gt;</w:t>
      </w:r>
      <w:r w:rsidR="00745154" w:rsidRPr="00745154">
        <w:t>, begins with a new odd page&gt;</w:t>
      </w:r>
      <w:bookmarkEnd w:id="5"/>
    </w:p>
    <w:p w14:paraId="1939E6FE" w14:textId="5017FCBC" w:rsidR="00E37B28" w:rsidRPr="00562BBB" w:rsidRDefault="007611FD" w:rsidP="00220748">
      <w:pPr>
        <w:pStyle w:val="Subsectiontitle"/>
        <w:outlineLvl w:val="1"/>
        <w:rPr>
          <w:lang w:val="en-GB"/>
        </w:rPr>
      </w:pPr>
      <w:bookmarkStart w:id="6" w:name="_Toc95678962"/>
      <w:r w:rsidRPr="00562BBB">
        <w:rPr>
          <w:lang w:val="en-GB"/>
        </w:rPr>
        <w:t xml:space="preserve">1.1. </w:t>
      </w:r>
      <w:r w:rsidR="00562BBB" w:rsidRPr="00562BBB">
        <w:rPr>
          <w:lang w:val="en-GB"/>
        </w:rPr>
        <w:t>Introduction</w:t>
      </w:r>
      <w:r w:rsidR="003F1248" w:rsidRPr="00562BBB">
        <w:rPr>
          <w:lang w:val="en-GB"/>
        </w:rPr>
        <w:t xml:space="preserve"> </w:t>
      </w:r>
      <w:r w:rsidR="00562BBB" w:rsidRPr="00A90A75">
        <w:rPr>
          <w:color w:val="FF0000"/>
          <w:lang w:val="en-GB"/>
        </w:rPr>
        <w:t>&lt;</w:t>
      </w:r>
      <w:r w:rsidR="009A0595" w:rsidRPr="00A90A75">
        <w:rPr>
          <w:color w:val="FF0000"/>
          <w:lang w:val="en-GB"/>
        </w:rPr>
        <w:t>style: subsection title</w:t>
      </w:r>
      <w:r w:rsidR="00562BBB" w:rsidRPr="00A90A75">
        <w:rPr>
          <w:color w:val="FF0000"/>
          <w:lang w:val="en-GB"/>
        </w:rPr>
        <w:t>&gt;</w:t>
      </w:r>
      <w:bookmarkEnd w:id="6"/>
    </w:p>
    <w:p w14:paraId="341A5549" w14:textId="7FE97F7E" w:rsidR="00562BBB" w:rsidRPr="00A90A75" w:rsidRDefault="00562BBB" w:rsidP="00094D08">
      <w:pPr>
        <w:pStyle w:val="Maintext"/>
        <w:rPr>
          <w:lang w:val="en-GB"/>
        </w:rPr>
      </w:pPr>
      <w:r w:rsidRPr="00A90A75">
        <w:rPr>
          <w:lang w:val="en-GB"/>
        </w:rPr>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733852146"/>
          <w:citation/>
        </w:sdtPr>
        <w:sdtEndPr/>
        <w:sdtContent>
          <w:r w:rsidRPr="00094D08">
            <w:fldChar w:fldCharType="begin"/>
          </w:r>
          <w:r w:rsidR="009A7A24">
            <w:rPr>
              <w:lang w:val="en-GB"/>
            </w:rPr>
            <w:instrText xml:space="preserve">CITATION Sti15 \p 35 \n  \t  \l 1045 </w:instrText>
          </w:r>
          <w:r w:rsidRPr="00094D08">
            <w:fldChar w:fldCharType="separate"/>
          </w:r>
          <w:r w:rsidR="009A7A24">
            <w:rPr>
              <w:noProof/>
              <w:lang w:val="en-GB"/>
            </w:rPr>
            <w:t>(2015, p. 35)</w:t>
          </w:r>
          <w:r w:rsidRPr="00094D08">
            <w:fldChar w:fldCharType="end"/>
          </w:r>
        </w:sdtContent>
      </w:sdt>
      <w:r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68619C3C" w14:textId="1C89F2A2" w:rsidR="00562BBB" w:rsidRPr="00A90A75" w:rsidRDefault="00CE4903" w:rsidP="00094D08">
      <w:pPr>
        <w:pStyle w:val="Maintext"/>
        <w:rPr>
          <w:lang w:val="en-GB"/>
        </w:rPr>
      </w:pPr>
      <w:r w:rsidRPr="00A90A75">
        <w:rPr>
          <w:lang w:val="en-GB"/>
        </w:rPr>
        <w:tab/>
      </w:r>
      <w:r w:rsidR="00562BBB" w:rsidRPr="00A90A75">
        <w:rPr>
          <w:lang w:val="en-GB"/>
        </w:rPr>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1385141273"/>
          <w:citation/>
        </w:sdtPr>
        <w:sdtEndPr/>
        <w:sdtContent>
          <w:r w:rsidR="00562BBB" w:rsidRPr="00094D08">
            <w:fldChar w:fldCharType="begin"/>
          </w:r>
          <w:r w:rsidR="009A7A24">
            <w:rPr>
              <w:lang w:val="en-GB"/>
            </w:rPr>
            <w:instrText xml:space="preserve">CITATION Sti15 \p 45-54 \n  \t  \l 1045 </w:instrText>
          </w:r>
          <w:r w:rsidR="00562BBB" w:rsidRPr="00094D08">
            <w:fldChar w:fldCharType="separate"/>
          </w:r>
          <w:r w:rsidR="009A7A24">
            <w:rPr>
              <w:noProof/>
              <w:lang w:val="en-GB"/>
            </w:rPr>
            <w:t>(2015, pp. 45-54)</w:t>
          </w:r>
          <w:r w:rsidR="00562BBB" w:rsidRPr="00094D08">
            <w:fldChar w:fldCharType="end"/>
          </w:r>
        </w:sdtContent>
      </w:sdt>
      <w:r w:rsidR="00562BBB"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696C20A3" w14:textId="5EFF2356" w:rsidR="00562BBB" w:rsidRPr="00A90A75" w:rsidRDefault="00562BBB" w:rsidP="00094D08">
      <w:pPr>
        <w:pStyle w:val="Maintext"/>
        <w:rPr>
          <w:lang w:val="en-GB"/>
        </w:rPr>
      </w:pPr>
      <w:r w:rsidRPr="00A90A75">
        <w:rPr>
          <w:lang w:val="en-GB"/>
        </w:rPr>
        <w:tab/>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1217160206"/>
          <w:citation/>
        </w:sdtPr>
        <w:sdtEndPr/>
        <w:sdtContent>
          <w:r w:rsidRPr="00094D08">
            <w:fldChar w:fldCharType="begin"/>
          </w:r>
          <w:r w:rsidR="009A7A24">
            <w:rPr>
              <w:lang w:val="en-GB"/>
            </w:rPr>
            <w:instrText xml:space="preserve">CITATION Sti15 \p 56-60 \n  \t  \l 1045 </w:instrText>
          </w:r>
          <w:r w:rsidRPr="00094D08">
            <w:fldChar w:fldCharType="separate"/>
          </w:r>
          <w:r w:rsidR="009A7A24">
            <w:rPr>
              <w:noProof/>
              <w:lang w:val="en-GB"/>
            </w:rPr>
            <w:t>(2015, pp. 56-60)</w:t>
          </w:r>
          <w:r w:rsidRPr="00094D08">
            <w:fldChar w:fldCharType="end"/>
          </w:r>
        </w:sdtContent>
      </w:sdt>
      <w:r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30D23641" w14:textId="5A3A0B20" w:rsidR="00E37B28" w:rsidRPr="00562BBB" w:rsidRDefault="00E37B28" w:rsidP="00220748">
      <w:pPr>
        <w:pStyle w:val="Subsectiontitle"/>
        <w:outlineLvl w:val="1"/>
        <w:rPr>
          <w:szCs w:val="28"/>
          <w:lang w:val="en-GB"/>
        </w:rPr>
      </w:pPr>
      <w:bookmarkStart w:id="7" w:name="_Toc95678963"/>
      <w:r w:rsidRPr="00562BBB">
        <w:rPr>
          <w:szCs w:val="28"/>
          <w:lang w:val="en-GB"/>
        </w:rPr>
        <w:lastRenderedPageBreak/>
        <w:t xml:space="preserve">1.2. </w:t>
      </w:r>
      <w:r w:rsidR="00F1125C" w:rsidRPr="00562BBB">
        <w:rPr>
          <w:lang w:val="en-GB"/>
        </w:rPr>
        <w:t>Determinant</w:t>
      </w:r>
      <w:r w:rsidR="00562BBB" w:rsidRPr="00562BBB">
        <w:rPr>
          <w:lang w:val="en-GB"/>
        </w:rPr>
        <w:t>s of income inequality</w:t>
      </w:r>
      <w:r w:rsidRPr="00562BBB">
        <w:rPr>
          <w:szCs w:val="28"/>
          <w:lang w:val="en-GB"/>
        </w:rPr>
        <w:t xml:space="preserve"> </w:t>
      </w:r>
      <w:r w:rsidR="00562BBB" w:rsidRPr="00A90A75">
        <w:rPr>
          <w:color w:val="FF0000"/>
          <w:lang w:val="en-GB"/>
        </w:rPr>
        <w:t>&lt;</w:t>
      </w:r>
      <w:r w:rsidR="009A0595" w:rsidRPr="00A90A75">
        <w:rPr>
          <w:color w:val="FF0000"/>
          <w:highlight w:val="lightGray"/>
          <w:lang w:val="en-GB"/>
        </w:rPr>
        <w:t>style: subsection title</w:t>
      </w:r>
      <w:r w:rsidR="00562BBB" w:rsidRPr="00A90A75">
        <w:rPr>
          <w:color w:val="FF0000"/>
          <w:lang w:val="en-GB"/>
        </w:rPr>
        <w:t>&gt;</w:t>
      </w:r>
      <w:bookmarkEnd w:id="7"/>
    </w:p>
    <w:p w14:paraId="0B782798" w14:textId="7AE8E0BF" w:rsidR="00E37B28" w:rsidRPr="00562BBB" w:rsidRDefault="00E37B28" w:rsidP="00220748">
      <w:pPr>
        <w:pStyle w:val="Subsubsectiontitle"/>
        <w:outlineLvl w:val="2"/>
        <w:rPr>
          <w:color w:val="FF0000"/>
          <w:sz w:val="18"/>
          <w:szCs w:val="18"/>
          <w:lang w:val="en-GB"/>
        </w:rPr>
      </w:pPr>
      <w:bookmarkStart w:id="8" w:name="_Toc95678964"/>
      <w:r w:rsidRPr="000E6FA9">
        <w:rPr>
          <w:szCs w:val="24"/>
          <w:lang w:val="en-GB"/>
        </w:rPr>
        <w:t xml:space="preserve">1.2.1. </w:t>
      </w:r>
      <w:r w:rsidR="00562BBB" w:rsidRPr="00562BBB">
        <w:rPr>
          <w:szCs w:val="24"/>
          <w:lang w:val="en-GB"/>
        </w:rPr>
        <w:t>Demographic factors and household structure</w:t>
      </w:r>
      <w:r w:rsidR="00E126A2" w:rsidRPr="00A90A75">
        <w:rPr>
          <w:color w:val="FF0000"/>
          <w:lang w:val="en-GB"/>
        </w:rPr>
        <w:t xml:space="preserve"> </w:t>
      </w:r>
      <w:r w:rsidR="00562BBB" w:rsidRPr="00A90A75">
        <w:rPr>
          <w:color w:val="FF0000"/>
          <w:lang w:val="en-GB"/>
        </w:rPr>
        <w:t>&lt;</w:t>
      </w:r>
      <w:r w:rsidR="009A0595" w:rsidRPr="00A90A75">
        <w:rPr>
          <w:color w:val="FF0000"/>
          <w:highlight w:val="lightGray"/>
          <w:lang w:val="en-GB"/>
        </w:rPr>
        <w:t>style: subsubsection title</w:t>
      </w:r>
      <w:r w:rsidR="00562BBB" w:rsidRPr="00A90A75">
        <w:rPr>
          <w:color w:val="FF0000"/>
          <w:lang w:val="en-GB"/>
        </w:rPr>
        <w:t>&gt;</w:t>
      </w:r>
      <w:bookmarkEnd w:id="8"/>
      <w:r w:rsidRPr="00FE4086">
        <w:rPr>
          <w:color w:val="FF0000"/>
          <w:sz w:val="20"/>
          <w:szCs w:val="18"/>
          <w:lang w:val="en-GB"/>
        </w:rPr>
        <w:t xml:space="preserve"> </w:t>
      </w:r>
    </w:p>
    <w:p w14:paraId="1B93ACBE" w14:textId="2E016234" w:rsidR="00E37B28" w:rsidRPr="00094D08" w:rsidRDefault="00F6125D" w:rsidP="00094D08">
      <w:pPr>
        <w:pStyle w:val="Maintext"/>
        <w:rPr>
          <w:lang w:val="en-GB"/>
        </w:rPr>
      </w:pPr>
      <w:r w:rsidRPr="00562BBB">
        <w:rPr>
          <w:lang w:val="en-GB"/>
        </w:rPr>
        <w:tab/>
      </w:r>
      <w:r w:rsidR="00562BBB" w:rsidRPr="00094D08">
        <w:rPr>
          <w:lang w:val="en-GB"/>
        </w:rPr>
        <w:t>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w:t>
      </w:r>
      <w:r w:rsidR="00617E9D" w:rsidRPr="00094D08">
        <w:rPr>
          <w:lang w:val="en-GB"/>
        </w:rPr>
        <w:t xml:space="preserve"> </w:t>
      </w:r>
      <w:sdt>
        <w:sdtPr>
          <w:rPr>
            <w:lang w:val="en-GB"/>
          </w:rPr>
          <w:id w:val="-959190604"/>
          <w:citation/>
        </w:sdtPr>
        <w:sdtEndPr/>
        <w:sdtContent>
          <w:r w:rsidR="00617E9D" w:rsidRPr="00094D08">
            <w:rPr>
              <w:lang w:val="en-GB"/>
            </w:rPr>
            <w:fldChar w:fldCharType="begin"/>
          </w:r>
          <w:r w:rsidR="006D510E" w:rsidRPr="00094D08">
            <w:rPr>
              <w:lang w:val="en-GB"/>
            </w:rPr>
            <w:instrText xml:space="preserve">CITATION Mar04 \p 425 \l 1045 </w:instrText>
          </w:r>
          <w:r w:rsidR="00617E9D" w:rsidRPr="00094D08">
            <w:rPr>
              <w:lang w:val="en-GB"/>
            </w:rPr>
            <w:fldChar w:fldCharType="separate"/>
          </w:r>
          <w:r w:rsidR="006D510E" w:rsidRPr="00094D08">
            <w:rPr>
              <w:lang w:val="en-GB"/>
            </w:rPr>
            <w:t>(Martin, 2004, str. 425)</w:t>
          </w:r>
          <w:r w:rsidR="00617E9D" w:rsidRPr="00094D08">
            <w:rPr>
              <w:lang w:val="en-GB"/>
            </w:rPr>
            <w:fldChar w:fldCharType="end"/>
          </w:r>
        </w:sdtContent>
      </w:sdt>
      <w:r w:rsidR="00617E9D" w:rsidRPr="00094D08">
        <w:rPr>
          <w:lang w:val="en-GB"/>
        </w:rPr>
        <w:t>.</w:t>
      </w:r>
    </w:p>
    <w:p w14:paraId="062141BB" w14:textId="2D3ACC2A" w:rsidR="00562BBB" w:rsidRPr="00094D08" w:rsidRDefault="00562BBB" w:rsidP="00094D08">
      <w:pPr>
        <w:pStyle w:val="Maintext"/>
        <w:rPr>
          <w:lang w:val="en-GB"/>
        </w:rPr>
      </w:pPr>
      <w:r w:rsidRPr="00094D08">
        <w:rPr>
          <w:lang w:val="en-GB"/>
        </w:rPr>
        <w:tab/>
        <w:t xml:space="preserve">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 </w:t>
      </w:r>
      <w:sdt>
        <w:sdtPr>
          <w:rPr>
            <w:lang w:val="en-GB"/>
          </w:rPr>
          <w:id w:val="-997180194"/>
          <w:citation/>
        </w:sdtPr>
        <w:sdtEndPr/>
        <w:sdtContent>
          <w:r w:rsidRPr="00094D08">
            <w:rPr>
              <w:lang w:val="en-GB"/>
            </w:rPr>
            <w:fldChar w:fldCharType="begin"/>
          </w:r>
          <w:r w:rsidRPr="00094D08">
            <w:rPr>
              <w:lang w:val="en-GB"/>
            </w:rPr>
            <w:instrText xml:space="preserve">CITATION Mar04 \p 425 \l 1045 </w:instrText>
          </w:r>
          <w:r w:rsidRPr="00094D08">
            <w:rPr>
              <w:lang w:val="en-GB"/>
            </w:rPr>
            <w:fldChar w:fldCharType="separate"/>
          </w:r>
          <w:r w:rsidRPr="00094D08">
            <w:rPr>
              <w:lang w:val="en-GB"/>
            </w:rPr>
            <w:t>(Martin, 2004, str. 425)</w:t>
          </w:r>
          <w:r w:rsidRPr="00094D08">
            <w:rPr>
              <w:lang w:val="en-GB"/>
            </w:rPr>
            <w:fldChar w:fldCharType="end"/>
          </w:r>
        </w:sdtContent>
      </w:sdt>
      <w:r w:rsidRPr="00094D08">
        <w:rPr>
          <w:lang w:val="en-GB"/>
        </w:rPr>
        <w:t>.</w:t>
      </w:r>
    </w:p>
    <w:p w14:paraId="74A300E7" w14:textId="2E63CE39" w:rsidR="00CE4903" w:rsidRPr="000E6FA9" w:rsidRDefault="00562BBB" w:rsidP="00562BBB">
      <w:pPr>
        <w:pStyle w:val="Maintext"/>
        <w:rPr>
          <w:lang w:val="en-GB"/>
        </w:rPr>
      </w:pPr>
      <w:r w:rsidRPr="00094D08">
        <w:rPr>
          <w:lang w:val="en-GB"/>
        </w:rPr>
        <w:tab/>
        <w:t xml:space="preserve">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 </w:t>
      </w:r>
      <w:sdt>
        <w:sdtPr>
          <w:rPr>
            <w:lang w:val="en-GB"/>
          </w:rPr>
          <w:id w:val="1089741497"/>
          <w:citation/>
        </w:sdtPr>
        <w:sdtEndPr/>
        <w:sdtContent>
          <w:r w:rsidRPr="00094D08">
            <w:rPr>
              <w:lang w:val="en-GB"/>
            </w:rPr>
            <w:fldChar w:fldCharType="begin"/>
          </w:r>
          <w:r w:rsidRPr="00094D08">
            <w:rPr>
              <w:lang w:val="en-GB"/>
            </w:rPr>
            <w:instrText xml:space="preserve">CITATION Mar04 \p 425 \l 1045 </w:instrText>
          </w:r>
          <w:r w:rsidRPr="00094D08">
            <w:rPr>
              <w:lang w:val="en-GB"/>
            </w:rPr>
            <w:fldChar w:fldCharType="separate"/>
          </w:r>
          <w:r w:rsidRPr="00094D08">
            <w:rPr>
              <w:lang w:val="en-GB"/>
            </w:rPr>
            <w:t>(Martin, 2004, str. 425)</w:t>
          </w:r>
          <w:r w:rsidRPr="00094D08">
            <w:rPr>
              <w:lang w:val="en-GB"/>
            </w:rPr>
            <w:fldChar w:fldCharType="end"/>
          </w:r>
        </w:sdtContent>
      </w:sdt>
      <w:r w:rsidRPr="00094D08">
        <w:rPr>
          <w:lang w:val="en-GB"/>
        </w:rPr>
        <w:t>.</w:t>
      </w:r>
    </w:p>
    <w:p w14:paraId="505D7F91" w14:textId="64B6DDD3" w:rsidR="00617E9D" w:rsidRPr="00562BBB" w:rsidRDefault="00D000BF" w:rsidP="00AD374D">
      <w:pPr>
        <w:pStyle w:val="Subsubsectiontitle"/>
        <w:outlineLvl w:val="2"/>
        <w:rPr>
          <w:color w:val="FF0000"/>
          <w:sz w:val="18"/>
          <w:szCs w:val="18"/>
          <w:lang w:val="en-US"/>
        </w:rPr>
      </w:pPr>
      <w:bookmarkStart w:id="9" w:name="_Toc95678965"/>
      <w:r w:rsidRPr="000E6FA9">
        <w:rPr>
          <w:lang w:val="en-GB"/>
        </w:rPr>
        <w:t>1.2.2.</w:t>
      </w:r>
      <w:bookmarkStart w:id="10" w:name="_Toc55510226"/>
      <w:bookmarkStart w:id="11" w:name="_Toc57415183"/>
      <w:r w:rsidR="00873F43">
        <w:rPr>
          <w:lang w:val="en-GB"/>
        </w:rPr>
        <w:t> </w:t>
      </w:r>
      <w:r w:rsidR="00562BBB" w:rsidRPr="00562BBB">
        <w:rPr>
          <w:lang w:val="en-GB"/>
        </w:rPr>
        <w:t>Access to education, educational background and skills</w:t>
      </w:r>
      <w:r w:rsidR="00562BBB" w:rsidRPr="00A90A75">
        <w:rPr>
          <w:color w:val="FF0000"/>
          <w:lang w:val="en-GB"/>
        </w:rPr>
        <w:t xml:space="preserve"> </w:t>
      </w:r>
      <w:bookmarkEnd w:id="10"/>
      <w:bookmarkEnd w:id="11"/>
      <w:r w:rsidR="00562BBB" w:rsidRPr="00A90A75">
        <w:rPr>
          <w:color w:val="FF0000"/>
          <w:lang w:val="en-GB"/>
        </w:rPr>
        <w:t>&lt;</w:t>
      </w:r>
      <w:r w:rsidR="008E3F57" w:rsidRPr="00A90A75">
        <w:rPr>
          <w:color w:val="FF0000"/>
          <w:highlight w:val="lightGray"/>
          <w:lang w:val="en-GB"/>
        </w:rPr>
        <w:t>style: subsubsection title</w:t>
      </w:r>
      <w:r w:rsidR="00562BBB" w:rsidRPr="00A90A75">
        <w:rPr>
          <w:color w:val="FF0000"/>
          <w:lang w:val="en-GB"/>
        </w:rPr>
        <w:t>&gt;</w:t>
      </w:r>
      <w:bookmarkEnd w:id="9"/>
    </w:p>
    <w:p w14:paraId="15BEF15B" w14:textId="5477777E" w:rsidR="00E37B28" w:rsidRPr="00A90A75" w:rsidRDefault="00D000BF" w:rsidP="00094D08">
      <w:pPr>
        <w:pStyle w:val="Maintext"/>
        <w:rPr>
          <w:lang w:val="en-GB"/>
        </w:rPr>
      </w:pPr>
      <w:r w:rsidRPr="00562BBB">
        <w:rPr>
          <w:lang w:val="en-GB"/>
        </w:rPr>
        <w:t xml:space="preserve"> </w:t>
      </w:r>
      <w:r w:rsidR="00BF3776" w:rsidRPr="00562BBB">
        <w:rPr>
          <w:lang w:val="en-GB"/>
        </w:rPr>
        <w:tab/>
      </w:r>
      <w:r w:rsidR="00562BBB" w:rsidRPr="00A90A75">
        <w:rPr>
          <w:lang w:val="en-GB"/>
        </w:rPr>
        <w:t>In the literature on the subject, education is indicated as one of the most important factors influencing income inequality. Better access to higher education can increase the earning opportunities of the poorest sections of society, leading to a reduction in poverty and wage inequality</w:t>
      </w:r>
      <w:r w:rsidR="007646F0" w:rsidRPr="00A90A75">
        <w:rPr>
          <w:lang w:val="en-GB"/>
        </w:rPr>
        <w:t xml:space="preserve"> </w:t>
      </w:r>
      <w:sdt>
        <w:sdtPr>
          <w:id w:val="501783456"/>
          <w:citation/>
        </w:sdtPr>
        <w:sdtEndPr/>
        <w:sdtContent>
          <w:r w:rsidR="007646F0" w:rsidRPr="00094D08">
            <w:fldChar w:fldCharType="begin"/>
          </w:r>
          <w:r w:rsidR="00E97985" w:rsidRPr="00A90A75">
            <w:rPr>
              <w:lang w:val="en-GB"/>
            </w:rPr>
            <w:instrText xml:space="preserve">CITATION Che00 \l 1045 </w:instrText>
          </w:r>
          <w:r w:rsidR="007646F0" w:rsidRPr="00094D08">
            <w:fldChar w:fldCharType="separate"/>
          </w:r>
          <w:r w:rsidR="00E97985" w:rsidRPr="00A90A75">
            <w:rPr>
              <w:lang w:val="en-GB"/>
            </w:rPr>
            <w:t>(Checchi, 2000)</w:t>
          </w:r>
          <w:r w:rsidR="007646F0" w:rsidRPr="00094D08">
            <w:fldChar w:fldCharType="end"/>
          </w:r>
        </w:sdtContent>
      </w:sdt>
      <w:r w:rsidR="007646F0" w:rsidRPr="00A90A75">
        <w:rPr>
          <w:lang w:val="en-GB"/>
        </w:rPr>
        <w:t>.</w:t>
      </w:r>
    </w:p>
    <w:p w14:paraId="593DFB23" w14:textId="6BAB277D" w:rsidR="00D000BF" w:rsidRPr="00F269ED" w:rsidRDefault="00D000BF" w:rsidP="00AD374D">
      <w:pPr>
        <w:pStyle w:val="Subsectiontitle"/>
        <w:outlineLvl w:val="1"/>
        <w:rPr>
          <w:rFonts w:ascii="Times New Roman" w:hAnsi="Times New Roman"/>
          <w:sz w:val="20"/>
          <w:szCs w:val="20"/>
          <w:lang w:val="en-GB"/>
        </w:rPr>
      </w:pPr>
      <w:bookmarkStart w:id="12" w:name="_Toc95678966"/>
      <w:r w:rsidRPr="00AD374D">
        <w:rPr>
          <w:lang w:val="en-GB"/>
        </w:rPr>
        <w:lastRenderedPageBreak/>
        <w:t xml:space="preserve">1.3. </w:t>
      </w:r>
      <w:r w:rsidR="00562BBB" w:rsidRPr="00AD374D">
        <w:rPr>
          <w:lang w:val="en-GB"/>
        </w:rPr>
        <w:t xml:space="preserve">The impact of the minimum wage on employment, including employment among young workers </w:t>
      </w:r>
      <w:r w:rsidRPr="00AD374D">
        <w:rPr>
          <w:lang w:val="en-GB"/>
        </w:rPr>
        <w:t>&lt;</w:t>
      </w:r>
      <w:r w:rsidR="008E3F57" w:rsidRPr="00AD374D">
        <w:rPr>
          <w:highlight w:val="lightGray"/>
          <w:lang w:val="en-GB"/>
        </w:rPr>
        <w:t>style: subsection title</w:t>
      </w:r>
      <w:r w:rsidR="008E3F57" w:rsidRPr="00AD374D">
        <w:rPr>
          <w:lang w:val="en-GB"/>
        </w:rPr>
        <w:t xml:space="preserve"> - </w:t>
      </w:r>
      <w:r w:rsidR="00562BBB" w:rsidRPr="00AD374D">
        <w:rPr>
          <w:lang w:val="en-GB"/>
        </w:rPr>
        <w:t>if the title goes to the second line, the second line should be indented - always in the titles</w:t>
      </w:r>
      <w:r w:rsidRPr="00AD374D">
        <w:rPr>
          <w:lang w:val="en-GB"/>
        </w:rPr>
        <w:t>&gt;</w:t>
      </w:r>
      <w:bookmarkEnd w:id="12"/>
    </w:p>
    <w:p w14:paraId="078E8096" w14:textId="4BCDCEAB" w:rsidR="00B222E0" w:rsidRPr="005508F7" w:rsidRDefault="003F1248" w:rsidP="00AD374D">
      <w:pPr>
        <w:pStyle w:val="Chaptertitle"/>
        <w:outlineLvl w:val="0"/>
        <w:rPr>
          <w:sz w:val="28"/>
          <w:szCs w:val="28"/>
          <w:lang w:val="en-GB"/>
        </w:rPr>
      </w:pPr>
      <w:r w:rsidRPr="00562BBB">
        <w:rPr>
          <w:rFonts w:ascii="Times New Roman" w:hAnsi="Times New Roman"/>
          <w:sz w:val="24"/>
          <w:szCs w:val="24"/>
          <w:lang w:val="en-GB"/>
        </w:rPr>
        <w:br w:type="page"/>
      </w:r>
      <w:bookmarkStart w:id="13" w:name="_Toc95678967"/>
      <w:proofErr w:type="spellStart"/>
      <w:r w:rsidR="005508F7" w:rsidRPr="005508F7">
        <w:lastRenderedPageBreak/>
        <w:t>Chapter</w:t>
      </w:r>
      <w:proofErr w:type="spellEnd"/>
      <w:r w:rsidR="005508F7" w:rsidRPr="005508F7">
        <w:t xml:space="preserve"> 2. </w:t>
      </w:r>
      <w:proofErr w:type="spellStart"/>
      <w:r w:rsidR="00B222E0" w:rsidRPr="005508F7">
        <w:t>Modelling</w:t>
      </w:r>
      <w:proofErr w:type="spellEnd"/>
      <w:r w:rsidR="00B222E0" w:rsidRPr="005508F7">
        <w:rPr>
          <w:lang w:val="en-GB"/>
        </w:rPr>
        <w:t xml:space="preserve"> of non-stationary time series in short- and long-term perspective</w:t>
      </w:r>
      <w:r w:rsidR="00FE4086" w:rsidRPr="005508F7">
        <w:rPr>
          <w:lang w:val="en-GB"/>
        </w:rPr>
        <w:t xml:space="preserve"> </w:t>
      </w:r>
      <w:r w:rsidR="00FE4086" w:rsidRPr="005508F7">
        <w:rPr>
          <w:color w:val="FF0000"/>
          <w:lang w:val="en-GB"/>
        </w:rPr>
        <w:t>&lt;</w:t>
      </w:r>
      <w:r w:rsidR="00D3303C" w:rsidRPr="005508F7">
        <w:rPr>
          <w:color w:val="FF0000"/>
          <w:highlight w:val="lightGray"/>
          <w:lang w:val="en-GB"/>
        </w:rPr>
        <w:t>style: chapter title</w:t>
      </w:r>
      <w:r w:rsidR="00FE4086" w:rsidRPr="005508F7">
        <w:rPr>
          <w:color w:val="FF0000"/>
          <w:lang w:val="en-GB"/>
        </w:rPr>
        <w:t>&gt;</w:t>
      </w:r>
      <w:bookmarkEnd w:id="13"/>
    </w:p>
    <w:p w14:paraId="74B28A83" w14:textId="39D3C1B0" w:rsidR="003F1248" w:rsidRPr="00737A5A" w:rsidRDefault="003F1248" w:rsidP="00AD374D">
      <w:pPr>
        <w:pStyle w:val="Subsectiontitle"/>
        <w:outlineLvl w:val="1"/>
      </w:pPr>
      <w:bookmarkStart w:id="14" w:name="_Toc95678968"/>
      <w:r w:rsidRPr="00737A5A">
        <w:t xml:space="preserve">2.1. </w:t>
      </w:r>
      <w:proofErr w:type="spellStart"/>
      <w:r w:rsidR="00B222E0" w:rsidRPr="00737A5A">
        <w:t>Introduction</w:t>
      </w:r>
      <w:proofErr w:type="spellEnd"/>
      <w:r w:rsidRPr="00737A5A">
        <w:t xml:space="preserve"> </w:t>
      </w:r>
      <w:r w:rsidR="00FE4086" w:rsidRPr="00737A5A">
        <w:rPr>
          <w:color w:val="FF0000"/>
        </w:rPr>
        <w:t xml:space="preserve">&lt; </w:t>
      </w:r>
      <w:r w:rsidR="00D3303C" w:rsidRPr="00737A5A">
        <w:rPr>
          <w:color w:val="FF0000"/>
          <w:highlight w:val="lightGray"/>
        </w:rPr>
        <w:t xml:space="preserve">style: </w:t>
      </w:r>
      <w:proofErr w:type="spellStart"/>
      <w:r w:rsidR="00D3303C" w:rsidRPr="00737A5A">
        <w:rPr>
          <w:color w:val="FF0000"/>
          <w:highlight w:val="lightGray"/>
        </w:rPr>
        <w:t>subsection</w:t>
      </w:r>
      <w:proofErr w:type="spellEnd"/>
      <w:r w:rsidR="00D3303C" w:rsidRPr="00737A5A">
        <w:rPr>
          <w:color w:val="FF0000"/>
          <w:highlight w:val="lightGray"/>
        </w:rPr>
        <w:t xml:space="preserve"> </w:t>
      </w:r>
      <w:proofErr w:type="spellStart"/>
      <w:r w:rsidR="00D3303C" w:rsidRPr="00737A5A">
        <w:rPr>
          <w:color w:val="FF0000"/>
          <w:highlight w:val="lightGray"/>
        </w:rPr>
        <w:t>title</w:t>
      </w:r>
      <w:proofErr w:type="spellEnd"/>
      <w:r w:rsidR="00FE4086" w:rsidRPr="00737A5A">
        <w:rPr>
          <w:color w:val="FF0000"/>
        </w:rPr>
        <w:t>&gt;</w:t>
      </w:r>
      <w:bookmarkEnd w:id="14"/>
    </w:p>
    <w:p w14:paraId="0078C106" w14:textId="46A6545D" w:rsidR="003F1248" w:rsidRPr="00A90A75" w:rsidRDefault="003C67D1" w:rsidP="00094D08">
      <w:pPr>
        <w:pStyle w:val="Maintext"/>
        <w:rPr>
          <w:lang w:val="en-GB"/>
        </w:rPr>
      </w:pPr>
      <w:r w:rsidRPr="00B222E0">
        <w:rPr>
          <w:lang w:val="en-GB"/>
        </w:rPr>
        <w:tab/>
      </w:r>
      <w:r w:rsidR="00B222E0" w:rsidRPr="00A90A75">
        <w:rPr>
          <w:lang w:val="en-GB"/>
        </w:rPr>
        <w:t xml:space="preserve">In the second chapter, the methods of statistical multivariate analysis will be presented, which refer to the group of statistical methods by means of which the measurements of at least two variables describing the objects of the study are simultaneously </w:t>
      </w:r>
      <w:proofErr w:type="spellStart"/>
      <w:r w:rsidR="00B222E0" w:rsidRPr="00A90A75">
        <w:rPr>
          <w:lang w:val="en-GB"/>
        </w:rPr>
        <w:t>analyzed</w:t>
      </w:r>
      <w:proofErr w:type="spellEnd"/>
      <w:r w:rsidR="00B222E0" w:rsidRPr="00A90A75">
        <w:rPr>
          <w:lang w:val="en-GB"/>
        </w:rPr>
        <w:t>. The data used in the empirical analysis come from the website of the Central Statistical Office</w:t>
      </w:r>
      <w:r w:rsidR="00FE4086" w:rsidRPr="00A90A75">
        <w:rPr>
          <w:lang w:val="en-GB"/>
        </w:rPr>
        <w:t xml:space="preserve"> in Poland</w:t>
      </w:r>
      <w:r w:rsidR="00B222E0" w:rsidRPr="00A90A75">
        <w:rPr>
          <w:lang w:val="en-GB"/>
        </w:rPr>
        <w:t xml:space="preserve">, </w:t>
      </w:r>
      <w:proofErr w:type="spellStart"/>
      <w:r w:rsidR="00B222E0" w:rsidRPr="00A90A75">
        <w:rPr>
          <w:lang w:val="en-GB"/>
        </w:rPr>
        <w:t>Główny</w:t>
      </w:r>
      <w:proofErr w:type="spellEnd"/>
      <w:r w:rsidR="00B222E0" w:rsidRPr="00A90A75">
        <w:rPr>
          <w:lang w:val="en-GB"/>
        </w:rPr>
        <w:t xml:space="preserve"> </w:t>
      </w:r>
      <w:proofErr w:type="spellStart"/>
      <w:r w:rsidR="00B222E0" w:rsidRPr="00A90A75">
        <w:rPr>
          <w:lang w:val="en-GB"/>
        </w:rPr>
        <w:t>Urząd</w:t>
      </w:r>
      <w:proofErr w:type="spellEnd"/>
      <w:r w:rsidR="00B222E0" w:rsidRPr="00A90A75">
        <w:rPr>
          <w:lang w:val="en-GB"/>
        </w:rPr>
        <w:t xml:space="preserve"> </w:t>
      </w:r>
      <w:proofErr w:type="spellStart"/>
      <w:r w:rsidR="00B222E0" w:rsidRPr="00A90A75">
        <w:rPr>
          <w:lang w:val="en-GB"/>
        </w:rPr>
        <w:t>Statystyczny</w:t>
      </w:r>
      <w:proofErr w:type="spellEnd"/>
      <w:r w:rsidR="006D510E" w:rsidRPr="00A90A75">
        <w:rPr>
          <w:lang w:val="en-GB"/>
        </w:rPr>
        <w:t xml:space="preserve"> </w:t>
      </w:r>
      <w:sdt>
        <w:sdtPr>
          <w:id w:val="1784217345"/>
          <w:citation/>
        </w:sdtPr>
        <w:sdtEndPr/>
        <w:sdtContent>
          <w:r w:rsidR="006D510E" w:rsidRPr="00094D08">
            <w:fldChar w:fldCharType="begin"/>
          </w:r>
          <w:r w:rsidR="006D510E" w:rsidRPr="00A90A75">
            <w:rPr>
              <w:lang w:val="en-GB"/>
            </w:rPr>
            <w:instrText xml:space="preserve"> CITATION Ban21 \l 1045 </w:instrText>
          </w:r>
          <w:r w:rsidR="006D510E" w:rsidRPr="00094D08">
            <w:fldChar w:fldCharType="separate"/>
          </w:r>
          <w:r w:rsidR="006D510E" w:rsidRPr="00A90A75">
            <w:rPr>
              <w:lang w:val="en-GB"/>
            </w:rPr>
            <w:t>(Bank Danych Lokalnych, 2021)</w:t>
          </w:r>
          <w:r w:rsidR="006D510E" w:rsidRPr="00094D08">
            <w:fldChar w:fldCharType="end"/>
          </w:r>
        </w:sdtContent>
      </w:sdt>
      <w:r w:rsidR="006D510E" w:rsidRPr="00A90A75">
        <w:rPr>
          <w:lang w:val="en-GB"/>
        </w:rPr>
        <w:t>.</w:t>
      </w:r>
    </w:p>
    <w:p w14:paraId="3391B95B" w14:textId="0B57D8EB" w:rsidR="003F1248" w:rsidRPr="00326E2E" w:rsidRDefault="003F1248" w:rsidP="00AD374D">
      <w:pPr>
        <w:pStyle w:val="Subsectiontitle"/>
        <w:outlineLvl w:val="1"/>
        <w:rPr>
          <w:color w:val="FF0000"/>
          <w:lang w:val="en-GB"/>
        </w:rPr>
      </w:pPr>
      <w:bookmarkStart w:id="15" w:name="_Toc95678969"/>
      <w:r w:rsidRPr="000E6FA9">
        <w:rPr>
          <w:lang w:val="en-GB"/>
        </w:rPr>
        <w:t xml:space="preserve">2.2. </w:t>
      </w:r>
      <w:r w:rsidR="00B222E0" w:rsidRPr="000E6FA9">
        <w:rPr>
          <w:lang w:val="en-GB"/>
        </w:rPr>
        <w:t>Basic concepts of the statistical multivariate analysis</w:t>
      </w:r>
      <w:r w:rsidR="00FE4086">
        <w:rPr>
          <w:lang w:val="en-GB"/>
        </w:rPr>
        <w:t xml:space="preserve"> </w:t>
      </w:r>
      <w:r w:rsidR="00FE4086" w:rsidRPr="00326E2E">
        <w:rPr>
          <w:color w:val="FF0000"/>
          <w:lang w:val="en-GB"/>
        </w:rPr>
        <w:t>&lt;</w:t>
      </w:r>
      <w:r w:rsidR="00D3303C" w:rsidRPr="00326E2E">
        <w:rPr>
          <w:color w:val="FF0000"/>
          <w:highlight w:val="lightGray"/>
          <w:lang w:val="en-GB"/>
        </w:rPr>
        <w:t>style: subsection title</w:t>
      </w:r>
      <w:r w:rsidR="00FE4086" w:rsidRPr="00326E2E">
        <w:rPr>
          <w:color w:val="FF0000"/>
          <w:lang w:val="en-GB"/>
        </w:rPr>
        <w:t>&gt;</w:t>
      </w:r>
      <w:bookmarkEnd w:id="15"/>
      <w:r w:rsidR="00B222E0" w:rsidRPr="00326E2E">
        <w:rPr>
          <w:color w:val="FF0000"/>
          <w:lang w:val="en-GB"/>
        </w:rPr>
        <w:t xml:space="preserve"> </w:t>
      </w:r>
    </w:p>
    <w:p w14:paraId="7880980C" w14:textId="4289AAAC" w:rsidR="003F1248" w:rsidRPr="00A90A75" w:rsidRDefault="003F1248" w:rsidP="00AD374D">
      <w:pPr>
        <w:pStyle w:val="Subsubsectiontitle"/>
        <w:outlineLvl w:val="2"/>
        <w:rPr>
          <w:color w:val="FF0000"/>
          <w:lang w:val="en-GB"/>
        </w:rPr>
      </w:pPr>
      <w:bookmarkStart w:id="16" w:name="_Toc95678970"/>
      <w:r w:rsidRPr="00B222E0">
        <w:rPr>
          <w:lang w:val="en-GB"/>
        </w:rPr>
        <w:t xml:space="preserve">2.2.1. </w:t>
      </w:r>
      <w:proofErr w:type="spellStart"/>
      <w:r w:rsidR="00B222E0" w:rsidRPr="00B222E0">
        <w:rPr>
          <w:rFonts w:eastAsiaTheme="minorEastAsia"/>
          <w:lang w:val="en-GB"/>
        </w:rPr>
        <w:t>Hellwig’s</w:t>
      </w:r>
      <w:proofErr w:type="spellEnd"/>
      <w:r w:rsidR="00B222E0" w:rsidRPr="00B222E0">
        <w:rPr>
          <w:rFonts w:eastAsiaTheme="minorEastAsia"/>
          <w:lang w:val="en-GB"/>
        </w:rPr>
        <w:t xml:space="preserve"> method</w:t>
      </w:r>
      <w:r w:rsidR="00D3303C">
        <w:rPr>
          <w:rFonts w:eastAsiaTheme="minorEastAsia"/>
          <w:lang w:val="en-GB"/>
        </w:rPr>
        <w:t xml:space="preserve"> </w:t>
      </w:r>
      <w:r w:rsidR="00D3303C" w:rsidRPr="00A90A75">
        <w:rPr>
          <w:color w:val="FF0000"/>
          <w:lang w:val="en-GB"/>
        </w:rPr>
        <w:t>&lt;</w:t>
      </w:r>
      <w:r w:rsidR="00D3303C" w:rsidRPr="00A90A75">
        <w:rPr>
          <w:color w:val="FF0000"/>
          <w:highlight w:val="lightGray"/>
          <w:lang w:val="en-GB"/>
        </w:rPr>
        <w:t>style: subsubsection title</w:t>
      </w:r>
      <w:r w:rsidR="00D3303C" w:rsidRPr="00A90A75">
        <w:rPr>
          <w:color w:val="FF0000"/>
          <w:lang w:val="en-GB"/>
        </w:rPr>
        <w:t>&gt;</w:t>
      </w:r>
      <w:bookmarkEnd w:id="16"/>
    </w:p>
    <w:p w14:paraId="4F649155" w14:textId="106A5E01" w:rsidR="00B222E0" w:rsidRPr="00B222E0" w:rsidRDefault="00CE4903" w:rsidP="00094D08">
      <w:pPr>
        <w:pStyle w:val="Maintext"/>
        <w:rPr>
          <w:rFonts w:eastAsiaTheme="minorEastAsia"/>
          <w:lang w:val="en-GB"/>
        </w:rPr>
      </w:pPr>
      <w:r w:rsidRPr="00B222E0">
        <w:rPr>
          <w:rFonts w:eastAsiaTheme="minorEastAsia"/>
          <w:lang w:val="en-GB"/>
        </w:rPr>
        <w:tab/>
      </w:r>
      <w:r w:rsidR="00B222E0" w:rsidRPr="00B222E0">
        <w:rPr>
          <w:rFonts w:eastAsiaTheme="minorEastAsia"/>
          <w:lang w:val="en-GB"/>
        </w:rPr>
        <w:t xml:space="preserve">In 1968, Z. </w:t>
      </w:r>
      <w:proofErr w:type="spellStart"/>
      <w:r w:rsidR="00B222E0" w:rsidRPr="00B222E0">
        <w:rPr>
          <w:rFonts w:eastAsiaTheme="minorEastAsia"/>
          <w:lang w:val="en-GB"/>
        </w:rPr>
        <w:t>Hellwig</w:t>
      </w:r>
      <w:proofErr w:type="spellEnd"/>
      <w:r w:rsidR="00B222E0" w:rsidRPr="00B222E0">
        <w:rPr>
          <w:rFonts w:eastAsiaTheme="minorEastAsia"/>
          <w:lang w:val="en-GB"/>
        </w:rPr>
        <w:t xml:space="preserve"> was the first to propose a method consisting in linear ordering of objects with the use of a formula. Determining a taxonomic measure of development takes place in several stages, which are presented below.</w:t>
      </w:r>
    </w:p>
    <w:p w14:paraId="39F5FAA3" w14:textId="6F7CEC38" w:rsidR="00FB3CF2" w:rsidRDefault="00B222E0" w:rsidP="00094D08">
      <w:pPr>
        <w:pStyle w:val="Maintext"/>
        <w:rPr>
          <w:rFonts w:eastAsiaTheme="minorEastAsia"/>
          <w:lang w:val="en-GB"/>
        </w:rPr>
      </w:pPr>
      <w:r w:rsidRPr="00B222E0">
        <w:rPr>
          <w:rFonts w:eastAsiaTheme="minorEastAsia"/>
          <w:lang w:val="en-GB"/>
        </w:rPr>
        <w:t xml:space="preserve">The first step in constructing a </w:t>
      </w:r>
      <w:proofErr w:type="spellStart"/>
      <w:r w:rsidRPr="00B222E0">
        <w:rPr>
          <w:rFonts w:eastAsiaTheme="minorEastAsia"/>
          <w:lang w:val="en-GB"/>
        </w:rPr>
        <w:t>Hellwig's</w:t>
      </w:r>
      <w:proofErr w:type="spellEnd"/>
      <w:r w:rsidRPr="00B222E0">
        <w:rPr>
          <w:rFonts w:eastAsiaTheme="minorEastAsia"/>
          <w:lang w:val="en-GB"/>
        </w:rPr>
        <w:t xml:space="preserve"> synthetic measure is the normalization of diagnostic variables. Thanks to standardization, it is possible to compare variables with different value ranges. It consists in transforming the matrix of observations X with n rows and k columns into a matrix of standardized variables according to the following formula</w:t>
      </w:r>
      <w:r>
        <w:rPr>
          <w:rFonts w:eastAsiaTheme="minorEastAsia"/>
          <w:lang w:val="en-GB"/>
        </w:rPr>
        <w:t xml:space="preserve"> </w:t>
      </w:r>
      <w:sdt>
        <w:sdtPr>
          <w:rPr>
            <w:rFonts w:eastAsiaTheme="minorEastAsia"/>
          </w:rPr>
          <w:id w:val="-323510178"/>
          <w:citation/>
        </w:sdtPr>
        <w:sdtEndPr/>
        <w:sdtContent>
          <w:r w:rsidR="00FB3CF2">
            <w:rPr>
              <w:rFonts w:eastAsiaTheme="minorEastAsia"/>
            </w:rPr>
            <w:fldChar w:fldCharType="begin"/>
          </w:r>
          <w:r w:rsidR="00FB3CF2" w:rsidRPr="00D62478">
            <w:rPr>
              <w:rFonts w:eastAsiaTheme="minorEastAsia"/>
              <w:lang w:val="en-GB"/>
            </w:rPr>
            <w:instrText xml:space="preserve"> CITATION Bąk18 \l 1045 </w:instrText>
          </w:r>
          <w:r w:rsidR="00FB3CF2">
            <w:rPr>
              <w:rFonts w:eastAsiaTheme="minorEastAsia"/>
            </w:rPr>
            <w:fldChar w:fldCharType="separate"/>
          </w:r>
          <w:r w:rsidR="00FB3CF2" w:rsidRPr="00D62478">
            <w:rPr>
              <w:rFonts w:eastAsiaTheme="minorEastAsia"/>
              <w:noProof/>
              <w:lang w:val="en-GB"/>
            </w:rPr>
            <w:t>(Bąk, 2018)</w:t>
          </w:r>
          <w:r w:rsidR="00FB3CF2">
            <w:rPr>
              <w:rFonts w:eastAsiaTheme="minorEastAsia"/>
            </w:rPr>
            <w:fldChar w:fldCharType="end"/>
          </w:r>
        </w:sdtContent>
      </w:sdt>
      <w:r w:rsidR="00FB3CF2" w:rsidRPr="00D62478">
        <w:rPr>
          <w:rFonts w:eastAsiaTheme="minorEastAsia"/>
          <w:lang w:val="en-GB"/>
        </w:rPr>
        <w:t>:</w:t>
      </w:r>
    </w:p>
    <w:p w14:paraId="4B3077E7" w14:textId="729E9073" w:rsidR="004F5367" w:rsidRPr="004F5367" w:rsidRDefault="00D01481" w:rsidP="004F5367">
      <w:pPr>
        <w:pStyle w:val="Equation"/>
        <w:rPr>
          <w:rFonts w:eastAsiaTheme="minorEastAsia"/>
          <w:lang w:val="en-GB"/>
        </w:rPr>
      </w:pPr>
      <m:oMath>
        <m:sSub>
          <m:sSubPr>
            <m:ctrlPr>
              <w:rPr>
                <w:rFonts w:ascii="Cambria Math" w:hAnsi="Cambria Math"/>
              </w:rPr>
            </m:ctrlPr>
          </m:sSubPr>
          <m:e>
            <m:r>
              <w:rPr>
                <w:rFonts w:ascii="Cambria Math" w:eastAsiaTheme="minorEastAsia" w:hAnsi="Cambria Math"/>
              </w:rPr>
              <m:t>z</m:t>
            </m:r>
          </m:e>
          <m:sub>
            <m:r>
              <w:rPr>
                <w:rFonts w:ascii="Cambria Math" w:eastAsiaTheme="minorEastAsia" w:hAnsi="Cambria Math"/>
              </w:rPr>
              <m:t>i</m:t>
            </m:r>
            <m:r>
              <m:rPr>
                <m:sty m:val="p"/>
              </m:rPr>
              <w:rPr>
                <w:rFonts w:ascii="Cambria Math" w:eastAsiaTheme="minorEastAsia" w:hAnsi="Cambria Math"/>
                <w:lang w:val="en-GB"/>
              </w:rPr>
              <m:t>,</m:t>
            </m:r>
            <m:r>
              <w:rPr>
                <w:rFonts w:ascii="Cambria Math" w:eastAsiaTheme="minorEastAsia" w:hAnsi="Cambria Math"/>
              </w:rPr>
              <m:t>j</m:t>
            </m:r>
          </m:sub>
        </m:sSub>
        <m:r>
          <m:rPr>
            <m:sty m:val="p"/>
          </m:rPr>
          <w:rPr>
            <w:rFonts w:ascii="Cambria Math" w:eastAsiaTheme="minorEastAsia" w:hAnsi="Cambria Math"/>
            <w:lang w:val="en-GB"/>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ij</m:t>
                </m:r>
              </m:sub>
            </m:sSub>
            <m:r>
              <m:rPr>
                <m:sty m:val="p"/>
              </m:rPr>
              <w:rPr>
                <w:rFonts w:ascii="Cambria Math" w:eastAsiaTheme="minorEastAsia" w:hAnsi="Cambria Math"/>
                <w:lang w:val="en-GB"/>
              </w:rPr>
              <m:t>-</m:t>
            </m:r>
            <m:acc>
              <m:accPr>
                <m:chr m:val="̅"/>
                <m:ctrlPr>
                  <w:rPr>
                    <w:rFonts w:ascii="Cambria Math" w:hAnsi="Cambria Math"/>
                  </w:rPr>
                </m:ctrlPr>
              </m:accPr>
              <m:e>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j</m:t>
                    </m:r>
                  </m:sub>
                </m:sSub>
              </m:e>
            </m:acc>
          </m:num>
          <m:den>
            <m:sSub>
              <m:sSubPr>
                <m:ctrlPr>
                  <w:rPr>
                    <w:rFonts w:ascii="Cambria Math" w:hAnsi="Cambria Math"/>
                  </w:rPr>
                </m:ctrlPr>
              </m:sSubPr>
              <m:e>
                <m:r>
                  <w:rPr>
                    <w:rFonts w:ascii="Cambria Math" w:eastAsiaTheme="minorEastAsia" w:hAnsi="Cambria Math"/>
                  </w:rPr>
                  <m:t>s</m:t>
                </m:r>
              </m:e>
              <m:sub>
                <m:r>
                  <w:rPr>
                    <w:rFonts w:ascii="Cambria Math" w:eastAsiaTheme="minorEastAsia" w:hAnsi="Cambria Math"/>
                  </w:rPr>
                  <m:t>j</m:t>
                </m:r>
              </m:sub>
            </m:sSub>
          </m:den>
        </m:f>
      </m:oMath>
      <w:r w:rsidR="004F5367" w:rsidRPr="004F5367">
        <w:rPr>
          <w:rFonts w:eastAsiaTheme="minorEastAsia"/>
          <w:lang w:val="en-GB"/>
        </w:rPr>
        <w:t xml:space="preserve">, </w:t>
      </w:r>
      <w:r w:rsidR="004F5367">
        <w:rPr>
          <w:rFonts w:eastAsiaTheme="minorEastAsia"/>
          <w:lang w:val="en-GB"/>
        </w:rPr>
        <w:tab/>
      </w:r>
      <w:r w:rsidR="004F5367" w:rsidRPr="004F5367">
        <w:rPr>
          <w:rFonts w:eastAsiaTheme="minorEastAsia"/>
          <w:lang w:val="en-GB"/>
        </w:rPr>
        <w:t>(1)</w:t>
      </w:r>
    </w:p>
    <w:p w14:paraId="1D74BA41" w14:textId="77777777" w:rsidR="004F5367" w:rsidRDefault="004F5367" w:rsidP="004F5367">
      <w:pPr>
        <w:pStyle w:val="Equationwhere"/>
      </w:pPr>
      <w:r>
        <w:t>gdzie:</w:t>
      </w:r>
    </w:p>
    <w:p w14:paraId="221A0138" w14:textId="77777777" w:rsidR="004F5367" w:rsidRDefault="004F5367" w:rsidP="00EC4EB9">
      <w:pPr>
        <w:pStyle w:val="Equationwhere"/>
      </w:pPr>
      <m:oMath>
        <m:r>
          <w:rPr>
            <w:rFonts w:ascii="Cambria Math" w:hAnsi="Cambria Math"/>
          </w:rPr>
          <m:t>i</m:t>
        </m:r>
        <m:r>
          <m:rPr>
            <m:sty m:val="p"/>
          </m:rPr>
          <w:rPr>
            <w:rFonts w:ascii="Cambria Math" w:hAnsi="Cambria Math"/>
          </w:rPr>
          <m:t>=1…</m:t>
        </m:r>
        <m:r>
          <w:rPr>
            <w:rFonts w:ascii="Cambria Math" w:hAnsi="Cambria Math"/>
          </w:rPr>
          <m:t>n</m:t>
        </m:r>
      </m:oMath>
      <w:r>
        <w:t>,</w:t>
      </w:r>
    </w:p>
    <w:p w14:paraId="1AD8B54F" w14:textId="631201E5" w:rsidR="00FB3CF2" w:rsidRPr="000E6FA9" w:rsidRDefault="00FB3CF2" w:rsidP="00EC4EB9">
      <w:pPr>
        <w:pStyle w:val="Equationwhere"/>
        <w:rPr>
          <w:lang w:val="en-GB"/>
        </w:rPr>
      </w:pPr>
      <m:oMath>
        <m:r>
          <w:rPr>
            <w:rFonts w:ascii="Cambria Math" w:hAnsi="Cambria Math"/>
          </w:rPr>
          <m:t>j</m:t>
        </m:r>
        <m:r>
          <m:rPr>
            <m:sty m:val="p"/>
          </m:rPr>
          <w:rPr>
            <w:rFonts w:ascii="Cambria Math" w:hAnsi="Cambria Math"/>
            <w:lang w:val="en-GB"/>
          </w:rPr>
          <m:t>=1,…</m:t>
        </m:r>
        <m:r>
          <w:rPr>
            <w:rFonts w:ascii="Cambria Math" w:hAnsi="Cambria Math"/>
          </w:rPr>
          <m:t>k</m:t>
        </m:r>
      </m:oMath>
      <w:r w:rsidRPr="000E6FA9">
        <w:rPr>
          <w:lang w:val="en-GB"/>
        </w:rPr>
        <w:t>,</w:t>
      </w:r>
    </w:p>
    <w:p w14:paraId="06B0591E" w14:textId="57260130" w:rsidR="00FB3CF2" w:rsidRPr="00B222E0" w:rsidRDefault="00D01481" w:rsidP="00EC4EB9">
      <w:pPr>
        <w:pStyle w:val="Equationwhere"/>
        <w:rPr>
          <w:lang w:val="en-GB"/>
        </w:rPr>
      </w:pPr>
      <m:oMath>
        <m:acc>
          <m:accPr>
            <m:chr m:val="̅"/>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j</m:t>
                </m:r>
              </m:sub>
            </m:sSub>
          </m:e>
        </m:acc>
        <m:r>
          <m:rPr>
            <m:sty m:val="p"/>
          </m:rPr>
          <w:rPr>
            <w:rFonts w:ascii="Cambria Math" w:hAnsi="Cambria Math"/>
            <w:lang w:val="en-GB"/>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GB"/>
                  </w:rPr>
                  <m:t>=1</m:t>
                </m:r>
              </m:sub>
              <m:sup>
                <m:r>
                  <w:rPr>
                    <w:rFonts w:ascii="Cambria Math" w:hAnsi="Cambria Math"/>
                  </w:rPr>
                  <m:t>n</m:t>
                </m:r>
              </m:sup>
              <m:e>
                <m:sSub>
                  <m:sSubPr>
                    <m:ctrlPr>
                      <w:rPr>
                        <w:rFonts w:ascii="Cambria Math" w:hAnsi="Cambria Math"/>
                      </w:rPr>
                    </m:ctrlPr>
                  </m:sSubPr>
                  <m:e>
                    <m:r>
                      <w:rPr>
                        <w:rFonts w:ascii="Cambria Math" w:hAnsi="Cambria Math"/>
                      </w:rPr>
                      <m:t>x</m:t>
                    </m:r>
                  </m:e>
                  <m:sub>
                    <m:r>
                      <w:rPr>
                        <w:rFonts w:ascii="Cambria Math" w:hAnsi="Cambria Math"/>
                      </w:rPr>
                      <m:t>ij</m:t>
                    </m:r>
                  </m:sub>
                </m:sSub>
              </m:e>
            </m:nary>
          </m:num>
          <m:den>
            <m:r>
              <w:rPr>
                <w:rFonts w:ascii="Cambria Math" w:hAnsi="Cambria Math"/>
              </w:rPr>
              <m:t>n</m:t>
            </m:r>
          </m:den>
        </m:f>
      </m:oMath>
      <w:r w:rsidR="00FB3CF2" w:rsidRPr="00B222E0">
        <w:rPr>
          <w:lang w:val="en-GB"/>
        </w:rPr>
        <w:t xml:space="preserve">  </w:t>
      </w:r>
      <w:r w:rsidR="00F86A96" w:rsidRPr="00B222E0">
        <w:rPr>
          <w:lang w:val="en-GB"/>
        </w:rPr>
        <w:t xml:space="preserve">– </w:t>
      </w:r>
      <w:r w:rsidR="00B222E0" w:rsidRPr="00B222E0">
        <w:rPr>
          <w:lang w:val="en-GB"/>
        </w:rPr>
        <w:t>is the arithmetic mean of a given variable</w:t>
      </w:r>
      <w:r w:rsidR="00FB3CF2" w:rsidRPr="00B222E0">
        <w:rPr>
          <w:lang w:val="en-GB"/>
        </w:rPr>
        <w:t>,</w:t>
      </w:r>
    </w:p>
    <w:p w14:paraId="7855EE58" w14:textId="750F6F1D" w:rsidR="008217E2" w:rsidRPr="009F3269" w:rsidRDefault="00D01481" w:rsidP="00EC4EB9">
      <w:pPr>
        <w:pStyle w:val="Equationwhere"/>
        <w:rPr>
          <w:lang w:val="en-GB"/>
        </w:rPr>
      </w:pPr>
      <m:oMath>
        <m:sSub>
          <m:sSubPr>
            <m:ctrlPr>
              <w:rPr>
                <w:rFonts w:ascii="Cambria Math" w:hAnsi="Cambria Math"/>
              </w:rPr>
            </m:ctrlPr>
          </m:sSubPr>
          <m:e>
            <m:r>
              <w:rPr>
                <w:rFonts w:ascii="Cambria Math" w:hAnsi="Cambria Math"/>
              </w:rPr>
              <m:t>s</m:t>
            </m:r>
          </m:e>
          <m:sub>
            <m:r>
              <w:rPr>
                <w:rFonts w:ascii="Cambria Math" w:hAnsi="Cambria Math"/>
              </w:rPr>
              <m:t>j</m:t>
            </m:r>
          </m:sub>
        </m:sSub>
        <m:r>
          <m:rPr>
            <m:sty m:val="p"/>
          </m:rPr>
          <w:rPr>
            <w:rFonts w:ascii="Cambria Math" w:hAnsi="Cambria Math"/>
            <w:lang w:val="en-GB"/>
          </w:rPr>
          <m:t>=[</m:t>
        </m:r>
        <m:f>
          <m:fPr>
            <m:ctrlPr>
              <w:rPr>
                <w:rFonts w:ascii="Cambria Math" w:hAnsi="Cambria Math"/>
              </w:rPr>
            </m:ctrlPr>
          </m:fPr>
          <m:num>
            <m:r>
              <m:rPr>
                <m:sty m:val="p"/>
              </m:rPr>
              <w:rPr>
                <w:rFonts w:ascii="Cambria Math" w:hAnsi="Cambria Math"/>
                <w:lang w:val="en-GB"/>
              </w:rPr>
              <m:t>1</m:t>
            </m:r>
          </m:num>
          <m:den>
            <m:r>
              <w:rPr>
                <w:rFonts w:ascii="Cambria Math" w:hAnsi="Cambria Math"/>
              </w:rPr>
              <m:t>n</m:t>
            </m:r>
          </m:den>
        </m:f>
        <m:sSup>
          <m:sSupPr>
            <m:ctrlPr>
              <w:rPr>
                <w:rFonts w:ascii="Cambria Math" w:hAnsi="Cambria Math"/>
              </w:rPr>
            </m:ctrlPr>
          </m:sSupPr>
          <m:e>
            <m:sSup>
              <m:sSupPr>
                <m:ctrlPr>
                  <w:rPr>
                    <w:rFonts w:ascii="Cambria Math" w:hAnsi="Cambria Math"/>
                  </w:rPr>
                </m:ctrlPr>
              </m:sSup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GB"/>
                      </w:rPr>
                      <m:t>=1</m:t>
                    </m:r>
                  </m:sub>
                  <m:sup>
                    <m:r>
                      <w:rPr>
                        <w:rFonts w:ascii="Cambria Math" w:hAnsi="Cambria Math"/>
                      </w:rPr>
                      <m:t>n</m:t>
                    </m:r>
                  </m:sup>
                  <m:e>
                    <m:r>
                      <m:rPr>
                        <m:sty m:val="p"/>
                      </m:rPr>
                      <w:rPr>
                        <w:rFonts w:ascii="Cambria Math" w:hAnsi="Cambria Math"/>
                        <w:lang w:val="en-GB"/>
                      </w:rPr>
                      <m:t>(</m:t>
                    </m:r>
                    <m:sSub>
                      <m:sSubPr>
                        <m:ctrlPr>
                          <w:rPr>
                            <w:rFonts w:ascii="Cambria Math" w:hAnsi="Cambria Math"/>
                          </w:rPr>
                        </m:ctrlPr>
                      </m:sSubPr>
                      <m:e>
                        <m:r>
                          <w:rPr>
                            <w:rFonts w:ascii="Cambria Math" w:hAnsi="Cambria Math"/>
                          </w:rPr>
                          <m:t>x</m:t>
                        </m:r>
                      </m:e>
                      <m:sub>
                        <m:r>
                          <w:rPr>
                            <w:rFonts w:ascii="Cambria Math" w:hAnsi="Cambria Math"/>
                          </w:rPr>
                          <m:t>ij</m:t>
                        </m:r>
                      </m:sub>
                    </m:sSub>
                  </m:e>
                </m:nary>
                <m:r>
                  <m:rPr>
                    <m:sty m:val="p"/>
                  </m:rPr>
                  <w:rPr>
                    <w:rFonts w:ascii="Cambria Math" w:hAnsi="Cambria Math"/>
                    <w:lang w:val="en-GB"/>
                  </w:rPr>
                  <m:t>-</m:t>
                </m:r>
                <m:acc>
                  <m:accPr>
                    <m:chr m:val="̿"/>
                    <m:ctrlPr>
                      <w:rPr>
                        <w:rFonts w:ascii="Cambria Math" w:hAnsi="Cambria Math"/>
                      </w:rPr>
                    </m:ctrlPr>
                  </m:accPr>
                  <m:e>
                    <m:r>
                      <w:rPr>
                        <w:rFonts w:ascii="Cambria Math" w:hAnsi="Cambria Math"/>
                      </w:rPr>
                      <m:t>x</m:t>
                    </m:r>
                  </m:e>
                </m:acc>
                <m:r>
                  <m:rPr>
                    <m:sty m:val="p"/>
                  </m:rPr>
                  <w:rPr>
                    <w:rFonts w:ascii="Cambria Math" w:hAnsi="Cambria Math"/>
                    <w:lang w:val="en-GB"/>
                  </w:rPr>
                  <m:t>)</m:t>
                </m:r>
              </m:e>
              <m:sup>
                <m:r>
                  <m:rPr>
                    <m:sty m:val="p"/>
                  </m:rPr>
                  <w:rPr>
                    <w:rFonts w:ascii="Cambria Math" w:hAnsi="Cambria Math"/>
                    <w:lang w:val="en-GB"/>
                  </w:rPr>
                  <m:t>2</m:t>
                </m:r>
              </m:sup>
            </m:sSup>
            <m:r>
              <m:rPr>
                <m:sty m:val="p"/>
              </m:rPr>
              <w:rPr>
                <w:rFonts w:ascii="Cambria Math" w:hAnsi="Cambria Math"/>
                <w:lang w:val="en-GB"/>
              </w:rPr>
              <m:t>]</m:t>
            </m:r>
          </m:e>
          <m:sup>
            <m:f>
              <m:fPr>
                <m:ctrlPr>
                  <w:rPr>
                    <w:rFonts w:ascii="Cambria Math" w:hAnsi="Cambria Math"/>
                  </w:rPr>
                </m:ctrlPr>
              </m:fPr>
              <m:num>
                <m:r>
                  <m:rPr>
                    <m:sty m:val="p"/>
                  </m:rPr>
                  <w:rPr>
                    <w:rFonts w:ascii="Cambria Math" w:hAnsi="Cambria Math"/>
                    <w:lang w:val="en-GB"/>
                  </w:rPr>
                  <m:t>1</m:t>
                </m:r>
              </m:num>
              <m:den>
                <m:r>
                  <m:rPr>
                    <m:sty m:val="p"/>
                  </m:rPr>
                  <w:rPr>
                    <w:rFonts w:ascii="Cambria Math" w:hAnsi="Cambria Math"/>
                    <w:lang w:val="en-GB"/>
                  </w:rPr>
                  <m:t>2</m:t>
                </m:r>
              </m:den>
            </m:f>
          </m:sup>
        </m:sSup>
      </m:oMath>
      <w:r w:rsidR="00FB3CF2" w:rsidRPr="00632F77">
        <w:rPr>
          <w:lang w:val="en-GB"/>
        </w:rPr>
        <w:t xml:space="preserve"> </w:t>
      </w:r>
      <w:r w:rsidR="00F86A96" w:rsidRPr="00632F77">
        <w:rPr>
          <w:lang w:val="en-GB"/>
        </w:rPr>
        <w:t xml:space="preserve">– </w:t>
      </w:r>
      <w:r w:rsidR="00B222E0" w:rsidRPr="00632F77">
        <w:rPr>
          <w:lang w:val="en-GB"/>
        </w:rPr>
        <w:t>is a standard deviation</w:t>
      </w:r>
      <w:r w:rsidR="00FB3CF2" w:rsidRPr="00632F77">
        <w:rPr>
          <w:lang w:val="en-GB"/>
        </w:rPr>
        <w:t>.</w:t>
      </w:r>
    </w:p>
    <w:p w14:paraId="13A59072" w14:textId="2328F03E" w:rsidR="008217E2" w:rsidRPr="00326E2E" w:rsidRDefault="00632F77" w:rsidP="007646F0">
      <w:pPr>
        <w:pStyle w:val="Subsubsectiontitle"/>
        <w:rPr>
          <w:color w:val="FF0000"/>
          <w:lang w:val="en-GB"/>
        </w:rPr>
      </w:pPr>
      <w:r w:rsidRPr="000E6FA9">
        <w:rPr>
          <w:lang w:val="en-GB"/>
        </w:rPr>
        <w:lastRenderedPageBreak/>
        <w:t>2</w:t>
      </w:r>
      <w:r w:rsidRPr="00A90A75">
        <w:rPr>
          <w:lang w:val="en-GB"/>
        </w:rPr>
        <w:t xml:space="preserve">.2.3. </w:t>
      </w:r>
      <w:r w:rsidR="00C16FC4" w:rsidRPr="00FF105B">
        <w:rPr>
          <w:lang w:val="en-GB"/>
        </w:rPr>
        <w:t>Interpretation</w:t>
      </w:r>
      <w:r w:rsidRPr="00FF105B">
        <w:rPr>
          <w:lang w:val="en-GB"/>
        </w:rPr>
        <w:t xml:space="preserve"> of the ADL model assuming long-term </w:t>
      </w:r>
      <w:r w:rsidRPr="00326E2E">
        <w:rPr>
          <w:lang w:val="en-GB"/>
        </w:rPr>
        <w:t>equilibrium</w:t>
      </w:r>
      <w:r w:rsidR="00FF105B" w:rsidRPr="00326E2E">
        <w:rPr>
          <w:lang w:val="en-GB"/>
        </w:rPr>
        <w:t xml:space="preserve"> </w:t>
      </w:r>
      <w:r w:rsidR="00FF105B" w:rsidRPr="00326E2E">
        <w:rPr>
          <w:color w:val="FF0000"/>
          <w:lang w:val="en-GB"/>
        </w:rPr>
        <w:t>&lt;</w:t>
      </w:r>
      <w:r w:rsidR="00FF105B" w:rsidRPr="00326E2E">
        <w:rPr>
          <w:color w:val="FF0000"/>
          <w:highlight w:val="lightGray"/>
          <w:lang w:val="en-GB"/>
        </w:rPr>
        <w:t>style: subsubsection title</w:t>
      </w:r>
      <w:r w:rsidR="00FF105B" w:rsidRPr="00326E2E">
        <w:rPr>
          <w:color w:val="FF0000"/>
          <w:lang w:val="en-GB"/>
        </w:rPr>
        <w:t>&gt;</w:t>
      </w:r>
      <w:r w:rsidR="008217E2" w:rsidRPr="00326E2E">
        <w:rPr>
          <w:color w:val="FF0000"/>
          <w:lang w:val="en-GB"/>
        </w:rPr>
        <w:t xml:space="preserve">  </w:t>
      </w:r>
    </w:p>
    <w:p w14:paraId="51A31D3C" w14:textId="5E35E777" w:rsidR="008217E2" w:rsidRPr="00632F77" w:rsidRDefault="003C67D1" w:rsidP="003C67D1">
      <w:pPr>
        <w:pStyle w:val="Maintext"/>
        <w:rPr>
          <w:lang w:val="en-GB"/>
        </w:rPr>
      </w:pPr>
      <w:r w:rsidRPr="00632F77">
        <w:rPr>
          <w:lang w:val="en-GB"/>
        </w:rPr>
        <w:tab/>
      </w:r>
      <w:r w:rsidR="00632F77" w:rsidRPr="00632F77">
        <w:rPr>
          <w:lang w:val="en-GB"/>
        </w:rPr>
        <w:t>Long-term equilibrium is the state towards which the system</w:t>
      </w:r>
      <w:r w:rsidR="008217E2" w:rsidRPr="00632F77">
        <w:rPr>
          <w:lang w:val="en-GB"/>
        </w:rPr>
        <w:t>…</w:t>
      </w:r>
    </w:p>
    <w:p w14:paraId="79A56CFF" w14:textId="0879206B" w:rsidR="00FC443F" w:rsidRPr="00326E2E" w:rsidRDefault="005F67E2" w:rsidP="00AD374D">
      <w:pPr>
        <w:pStyle w:val="Subsectiontitle"/>
        <w:outlineLvl w:val="1"/>
        <w:rPr>
          <w:color w:val="FF0000"/>
          <w:lang w:val="en-GB"/>
        </w:rPr>
      </w:pPr>
      <w:r w:rsidRPr="00632F77">
        <w:rPr>
          <w:lang w:val="en-GB"/>
        </w:rPr>
        <w:br w:type="page"/>
      </w:r>
      <w:bookmarkStart w:id="17" w:name="_Toc95678971"/>
      <w:r w:rsidR="00FE4086">
        <w:rPr>
          <w:lang w:val="en-GB"/>
        </w:rPr>
        <w:lastRenderedPageBreak/>
        <w:t>2.3.</w:t>
      </w:r>
      <w:r w:rsidR="005508F7">
        <w:rPr>
          <w:lang w:val="en-GB"/>
        </w:rPr>
        <w:t> </w:t>
      </w:r>
      <w:r w:rsidR="00632F77" w:rsidRPr="00140CFB">
        <w:rPr>
          <w:lang w:val="en-GB"/>
        </w:rPr>
        <w:t xml:space="preserve">Short-term approach - ECM error correction </w:t>
      </w:r>
      <w:r w:rsidR="00632F77" w:rsidRPr="00326E2E">
        <w:rPr>
          <w:lang w:val="en-GB"/>
        </w:rPr>
        <w:t xml:space="preserve">model </w:t>
      </w:r>
      <w:r w:rsidR="00FF105B" w:rsidRPr="00326E2E">
        <w:rPr>
          <w:color w:val="FF0000"/>
          <w:lang w:val="en-GB"/>
        </w:rPr>
        <w:t>&lt;</w:t>
      </w:r>
      <w:r w:rsidR="00FF105B" w:rsidRPr="00326E2E">
        <w:rPr>
          <w:color w:val="FF0000"/>
          <w:highlight w:val="lightGray"/>
          <w:lang w:val="en-GB"/>
        </w:rPr>
        <w:t>style: subsection title</w:t>
      </w:r>
      <w:r w:rsidR="00FF105B" w:rsidRPr="00326E2E">
        <w:rPr>
          <w:color w:val="FF0000"/>
          <w:lang w:val="en-GB"/>
        </w:rPr>
        <w:t>&gt;</w:t>
      </w:r>
      <w:bookmarkEnd w:id="17"/>
    </w:p>
    <w:p w14:paraId="5A53698C" w14:textId="114E1A98" w:rsidR="00FC443F" w:rsidRPr="00140CFB" w:rsidRDefault="00140CFB" w:rsidP="00AD374D">
      <w:pPr>
        <w:pStyle w:val="Subsubsectiontitle"/>
        <w:outlineLvl w:val="2"/>
        <w:rPr>
          <w:lang w:val="en-GB"/>
        </w:rPr>
      </w:pPr>
      <w:bookmarkStart w:id="18" w:name="_Toc95678972"/>
      <w:r w:rsidRPr="00140CFB">
        <w:rPr>
          <w:lang w:val="en-GB"/>
        </w:rPr>
        <w:t xml:space="preserve">2.3.1. Testing co-integration between </w:t>
      </w:r>
      <w:r w:rsidRPr="00326E2E">
        <w:rPr>
          <w:lang w:val="en-GB"/>
        </w:rPr>
        <w:t xml:space="preserve">variables </w:t>
      </w:r>
      <w:r w:rsidR="00FF105B" w:rsidRPr="00326E2E">
        <w:rPr>
          <w:color w:val="FF0000"/>
          <w:lang w:val="en-GB"/>
        </w:rPr>
        <w:t>&lt;</w:t>
      </w:r>
      <w:r w:rsidR="00FF105B" w:rsidRPr="00326E2E">
        <w:rPr>
          <w:color w:val="FF0000"/>
          <w:highlight w:val="lightGray"/>
          <w:lang w:val="en-GB"/>
        </w:rPr>
        <w:t>style: subsubsection title</w:t>
      </w:r>
      <w:r w:rsidR="00FF105B" w:rsidRPr="00326E2E">
        <w:rPr>
          <w:color w:val="FF0000"/>
          <w:lang w:val="en-GB"/>
        </w:rPr>
        <w:t>&gt;</w:t>
      </w:r>
      <w:bookmarkEnd w:id="18"/>
    </w:p>
    <w:p w14:paraId="4D0503E3" w14:textId="180C641B" w:rsidR="005D6182" w:rsidRPr="00A90A75" w:rsidRDefault="003C67D1" w:rsidP="00094D08">
      <w:pPr>
        <w:pStyle w:val="Maintext"/>
        <w:rPr>
          <w:lang w:val="en-GB"/>
        </w:rPr>
      </w:pPr>
      <w:r w:rsidRPr="00140CFB">
        <w:rPr>
          <w:lang w:val="en-GB"/>
        </w:rPr>
        <w:tab/>
      </w:r>
      <w:r w:rsidR="00140CFB" w:rsidRPr="00A90A75">
        <w:rPr>
          <w:lang w:val="en-GB"/>
        </w:rPr>
        <w:t>The concept of co-integration was introduced into literature by Engle and Granger in 1987</w:t>
      </w:r>
      <w:r w:rsidR="005D6182" w:rsidRPr="00A90A75">
        <w:rPr>
          <w:lang w:val="en-GB"/>
        </w:rPr>
        <w:t>…</w:t>
      </w:r>
    </w:p>
    <w:p w14:paraId="5473081C" w14:textId="3D3C3DEB" w:rsidR="005D6182" w:rsidRPr="00FF105B" w:rsidRDefault="005D6182" w:rsidP="00AD374D">
      <w:pPr>
        <w:pStyle w:val="Subsectiontitle"/>
        <w:outlineLvl w:val="1"/>
        <w:rPr>
          <w:lang w:val="en-GB"/>
        </w:rPr>
      </w:pPr>
      <w:bookmarkStart w:id="19" w:name="_Toc95678973"/>
      <w:r w:rsidRPr="00FF105B">
        <w:rPr>
          <w:lang w:val="en-GB"/>
        </w:rPr>
        <w:t xml:space="preserve">2.4. </w:t>
      </w:r>
      <w:r w:rsidR="00140CFB" w:rsidRPr="00FF105B">
        <w:rPr>
          <w:lang w:val="en-GB"/>
        </w:rPr>
        <w:t xml:space="preserve">Statistical verification of the model </w:t>
      </w:r>
      <w:r w:rsidR="00FF105B" w:rsidRPr="00FF105B">
        <w:rPr>
          <w:color w:val="FF0000"/>
          <w:lang w:val="en-GB"/>
        </w:rPr>
        <w:t>&lt;</w:t>
      </w:r>
      <w:r w:rsidR="00FF105B" w:rsidRPr="00FF105B">
        <w:rPr>
          <w:color w:val="FF0000"/>
          <w:highlight w:val="lightGray"/>
          <w:lang w:val="en-GB"/>
        </w:rPr>
        <w:t>style: subsection title</w:t>
      </w:r>
      <w:r w:rsidR="00FF105B" w:rsidRPr="00FF105B">
        <w:rPr>
          <w:color w:val="FF0000"/>
          <w:lang w:val="en-GB"/>
        </w:rPr>
        <w:t>&gt;</w:t>
      </w:r>
      <w:bookmarkEnd w:id="19"/>
    </w:p>
    <w:p w14:paraId="5C0B028C" w14:textId="23D24AC2" w:rsidR="005D6182" w:rsidRPr="000E10CD" w:rsidRDefault="003C67D1" w:rsidP="00094D08">
      <w:pPr>
        <w:pStyle w:val="Maintext"/>
        <w:rPr>
          <w:lang w:val="en-GB"/>
        </w:rPr>
      </w:pPr>
      <w:r w:rsidRPr="00A90A75">
        <w:rPr>
          <w:lang w:val="en-GB"/>
        </w:rPr>
        <w:tab/>
      </w:r>
      <w:r w:rsidR="00140CFB" w:rsidRPr="000E10CD">
        <w:rPr>
          <w:lang w:val="en-GB"/>
        </w:rPr>
        <w:t>Statistical verification of the model consists in assessing the significance and stability of parameters and checking whether</w:t>
      </w:r>
      <w:r w:rsidR="005D6182" w:rsidRPr="000E10CD">
        <w:rPr>
          <w:lang w:val="en-GB"/>
        </w:rPr>
        <w:t>…</w:t>
      </w:r>
    </w:p>
    <w:p w14:paraId="26E4E3A0" w14:textId="77777777" w:rsidR="00130B0C" w:rsidRDefault="005F67E2" w:rsidP="00326E2E">
      <w:pPr>
        <w:pStyle w:val="Chapterno"/>
        <w:rPr>
          <w:lang w:val="en-GB"/>
        </w:rPr>
      </w:pPr>
      <w:r w:rsidRPr="00140CFB">
        <w:rPr>
          <w:lang w:val="en-GB"/>
        </w:rPr>
        <w:br w:type="page"/>
      </w:r>
    </w:p>
    <w:p w14:paraId="2A98D7C8" w14:textId="275EF354" w:rsidR="007646F0" w:rsidRPr="00140CFB" w:rsidRDefault="005508F7" w:rsidP="00AD374D">
      <w:pPr>
        <w:pStyle w:val="Chaptertitle"/>
        <w:outlineLvl w:val="0"/>
        <w:rPr>
          <w:lang w:val="en-GB"/>
        </w:rPr>
      </w:pPr>
      <w:bookmarkStart w:id="20" w:name="_Toc57415190"/>
      <w:bookmarkStart w:id="21" w:name="_Toc95678974"/>
      <w:bookmarkStart w:id="22" w:name="_Hlk95413789"/>
      <w:r>
        <w:rPr>
          <w:lang w:val="en"/>
        </w:rPr>
        <w:lastRenderedPageBreak/>
        <w:t xml:space="preserve">Chapter 3. </w:t>
      </w:r>
      <w:r w:rsidR="00140CFB">
        <w:rPr>
          <w:lang w:val="en"/>
        </w:rPr>
        <w:t>Research on the determinants of inequality in the European Union countries</w:t>
      </w:r>
      <w:r w:rsidR="00140CFB" w:rsidRPr="00140CFB">
        <w:rPr>
          <w:lang w:val="en-GB"/>
        </w:rPr>
        <w:t xml:space="preserve"> </w:t>
      </w:r>
      <w:bookmarkEnd w:id="20"/>
      <w:r w:rsidR="00326E2E" w:rsidRPr="00326E2E">
        <w:rPr>
          <w:color w:val="FF0000"/>
          <w:lang w:val="en-GB"/>
        </w:rPr>
        <w:t>&lt;style: chapter title&gt;</w:t>
      </w:r>
      <w:bookmarkEnd w:id="21"/>
    </w:p>
    <w:p w14:paraId="73541EFE" w14:textId="63EC6752" w:rsidR="00A704A1" w:rsidRPr="00762D2C" w:rsidRDefault="00A704A1" w:rsidP="00AD374D">
      <w:pPr>
        <w:pStyle w:val="Subsectiontitle"/>
        <w:outlineLvl w:val="1"/>
        <w:rPr>
          <w:lang w:val="en-GB"/>
        </w:rPr>
      </w:pPr>
      <w:bookmarkStart w:id="23" w:name="_Toc95678975"/>
      <w:r w:rsidRPr="00762D2C">
        <w:rPr>
          <w:lang w:val="en-GB"/>
        </w:rPr>
        <w:t xml:space="preserve">3.1. </w:t>
      </w:r>
      <w:r w:rsidR="00762D2C" w:rsidRPr="00762D2C">
        <w:rPr>
          <w:lang w:val="en-GB"/>
        </w:rPr>
        <w:t>Introduction</w:t>
      </w:r>
      <w:r w:rsidRPr="00762D2C">
        <w:rPr>
          <w:lang w:val="en-GB"/>
        </w:rPr>
        <w:t xml:space="preserve"> </w:t>
      </w:r>
      <w:r w:rsidR="00326E2E" w:rsidRPr="00326E2E">
        <w:rPr>
          <w:color w:val="FF0000"/>
          <w:lang w:val="en-GB"/>
        </w:rPr>
        <w:t>&lt;style: subsection title&gt;</w:t>
      </w:r>
      <w:bookmarkEnd w:id="23"/>
    </w:p>
    <w:p w14:paraId="7D35EFBB" w14:textId="2E7E78C6" w:rsidR="00A704A1" w:rsidRPr="00762D2C" w:rsidRDefault="003C67D1" w:rsidP="00803851">
      <w:pPr>
        <w:pStyle w:val="Maintext"/>
        <w:rPr>
          <w:lang w:val="en-GB"/>
        </w:rPr>
      </w:pPr>
      <w:r w:rsidRPr="00762D2C">
        <w:rPr>
          <w:lang w:val="en-GB"/>
        </w:rPr>
        <w:tab/>
      </w:r>
      <w:r w:rsidR="00762D2C">
        <w:rPr>
          <w:lang w:val="en"/>
        </w:rPr>
        <w:t xml:space="preserve">This chapter examines the </w:t>
      </w:r>
      <w:bookmarkEnd w:id="22"/>
      <w:r w:rsidR="00762D2C">
        <w:rPr>
          <w:lang w:val="en"/>
        </w:rPr>
        <w:t>potential determinants of income inequalities in the European Union countries</w:t>
      </w:r>
      <w:r w:rsidR="007646F0" w:rsidRPr="00762D2C">
        <w:rPr>
          <w:lang w:val="en-GB"/>
        </w:rPr>
        <w:t>.</w:t>
      </w:r>
    </w:p>
    <w:p w14:paraId="193AC3B6" w14:textId="001A2D09" w:rsidR="00A704A1" w:rsidRPr="00762D2C" w:rsidRDefault="00762D2C" w:rsidP="00803851">
      <w:pPr>
        <w:pStyle w:val="Maintext"/>
        <w:rPr>
          <w:color w:val="FF0000"/>
          <w:lang w:val="en-GB"/>
        </w:rPr>
      </w:pPr>
      <w:r w:rsidRPr="00762D2C">
        <w:rPr>
          <w:color w:val="FF0000"/>
          <w:lang w:val="en-GB"/>
        </w:rPr>
        <w:t xml:space="preserve">Important:  this chapter is to correspond with the content of chapter one, i.e. the content contained there is to serve as the basis for the </w:t>
      </w:r>
      <w:proofErr w:type="spellStart"/>
      <w:r w:rsidRPr="00762D2C">
        <w:rPr>
          <w:color w:val="FF0000"/>
          <w:lang w:val="en-GB"/>
        </w:rPr>
        <w:t>analyzes</w:t>
      </w:r>
      <w:proofErr w:type="spellEnd"/>
      <w:r w:rsidRPr="00762D2C">
        <w:rPr>
          <w:color w:val="FF0000"/>
          <w:lang w:val="en-GB"/>
        </w:rPr>
        <w:t xml:space="preserve"> carried out in this chapter and constitute the basis for the economic interpretation of the results</w:t>
      </w:r>
      <w:r w:rsidR="00A704A1" w:rsidRPr="00762D2C">
        <w:rPr>
          <w:color w:val="FF0000"/>
          <w:lang w:val="en-GB"/>
        </w:rPr>
        <w:t xml:space="preserve">. </w:t>
      </w:r>
    </w:p>
    <w:p w14:paraId="7E72CA72" w14:textId="05BB95AC" w:rsidR="00F654CC" w:rsidRPr="00762D2C" w:rsidRDefault="00F654CC" w:rsidP="00AD374D">
      <w:pPr>
        <w:pStyle w:val="Subsectiontitle"/>
        <w:outlineLvl w:val="1"/>
        <w:rPr>
          <w:lang w:val="en-GB"/>
        </w:rPr>
      </w:pPr>
      <w:bookmarkStart w:id="24" w:name="_Toc95678976"/>
      <w:r w:rsidRPr="00762D2C">
        <w:rPr>
          <w:lang w:val="en-GB"/>
        </w:rPr>
        <w:t xml:space="preserve">3.2. </w:t>
      </w:r>
      <w:r w:rsidR="00762D2C" w:rsidRPr="00762D2C">
        <w:rPr>
          <w:lang w:val="en-GB"/>
        </w:rPr>
        <w:t xml:space="preserve">The level of equivalent income </w:t>
      </w:r>
      <w:proofErr w:type="spellStart"/>
      <w:r w:rsidR="00762D2C" w:rsidRPr="00164A5F">
        <w:t>inequality</w:t>
      </w:r>
      <w:proofErr w:type="spellEnd"/>
      <w:r w:rsidR="00762D2C" w:rsidRPr="00164A5F">
        <w:t xml:space="preserve"> in the </w:t>
      </w:r>
      <w:proofErr w:type="spellStart"/>
      <w:r w:rsidR="00762D2C" w:rsidRPr="00164A5F">
        <w:t>countries</w:t>
      </w:r>
      <w:proofErr w:type="spellEnd"/>
      <w:r w:rsidR="00762D2C" w:rsidRPr="00164A5F">
        <w:t xml:space="preserve"> </w:t>
      </w:r>
      <w:proofErr w:type="spellStart"/>
      <w:r w:rsidR="00762D2C" w:rsidRPr="00164A5F">
        <w:t>covered</w:t>
      </w:r>
      <w:proofErr w:type="spellEnd"/>
      <w:r w:rsidR="00762D2C" w:rsidRPr="00164A5F">
        <w:t xml:space="preserve"> by the </w:t>
      </w:r>
      <w:proofErr w:type="spellStart"/>
      <w:r w:rsidR="00762D2C" w:rsidRPr="00164A5F">
        <w:t>study</w:t>
      </w:r>
      <w:proofErr w:type="spellEnd"/>
      <w:r w:rsidR="00762D2C" w:rsidRPr="00164A5F">
        <w:t xml:space="preserve"> </w:t>
      </w:r>
      <w:r w:rsidR="00326E2E" w:rsidRPr="00164A5F">
        <w:t xml:space="preserve">&lt;style: </w:t>
      </w:r>
      <w:proofErr w:type="spellStart"/>
      <w:r w:rsidR="00326E2E" w:rsidRPr="00164A5F">
        <w:t>subsection</w:t>
      </w:r>
      <w:proofErr w:type="spellEnd"/>
      <w:r w:rsidR="00326E2E" w:rsidRPr="00164A5F">
        <w:t xml:space="preserve"> </w:t>
      </w:r>
      <w:proofErr w:type="spellStart"/>
      <w:r w:rsidR="00326E2E" w:rsidRPr="00164A5F">
        <w:t>title</w:t>
      </w:r>
      <w:proofErr w:type="spellEnd"/>
      <w:r w:rsidR="00326E2E" w:rsidRPr="00326E2E">
        <w:rPr>
          <w:color w:val="FF0000"/>
          <w:lang w:val="en-GB"/>
        </w:rPr>
        <w:t>&gt;</w:t>
      </w:r>
      <w:bookmarkEnd w:id="24"/>
    </w:p>
    <w:p w14:paraId="14CD7380" w14:textId="6890EF94" w:rsidR="00F654CC" w:rsidRPr="00A90A75" w:rsidRDefault="003C67D1" w:rsidP="00803851">
      <w:pPr>
        <w:pStyle w:val="Maintext"/>
        <w:rPr>
          <w:lang w:val="en-GB"/>
        </w:rPr>
      </w:pPr>
      <w:r w:rsidRPr="00762D2C">
        <w:rPr>
          <w:lang w:val="en-GB"/>
        </w:rPr>
        <w:tab/>
      </w:r>
      <w:r w:rsidR="00762D2C" w:rsidRPr="00A90A75">
        <w:rPr>
          <w:lang w:val="en-GB"/>
        </w:rPr>
        <w:t>Before proceeding with the study, it is worth taking a closer look at the basic</w:t>
      </w:r>
      <w:r w:rsidR="00F654CC" w:rsidRPr="00A90A75">
        <w:rPr>
          <w:lang w:val="en-GB"/>
        </w:rPr>
        <w:t>….</w:t>
      </w:r>
    </w:p>
    <w:p w14:paraId="28D4A12F" w14:textId="08698CBA" w:rsidR="00F266F0" w:rsidRPr="00762D2C" w:rsidRDefault="00F266F0" w:rsidP="00AD374D">
      <w:pPr>
        <w:pStyle w:val="Subsectiontitle"/>
        <w:outlineLvl w:val="1"/>
        <w:rPr>
          <w:rFonts w:ascii="Times New Roman" w:hAnsi="Times New Roman"/>
          <w:lang w:val="en-GB"/>
        </w:rPr>
      </w:pPr>
      <w:bookmarkStart w:id="25" w:name="_Toc95678977"/>
      <w:r w:rsidRPr="00762D2C">
        <w:rPr>
          <w:lang w:val="en-GB"/>
        </w:rPr>
        <w:t xml:space="preserve">3.3. </w:t>
      </w:r>
      <w:r w:rsidR="00762D2C" w:rsidRPr="00762D2C">
        <w:rPr>
          <w:lang w:val="en-GB"/>
        </w:rPr>
        <w:t>Data characteristics</w:t>
      </w:r>
      <w:r w:rsidRPr="00762D2C">
        <w:rPr>
          <w:lang w:val="en-GB"/>
        </w:rPr>
        <w:t xml:space="preserve"> </w:t>
      </w:r>
      <w:r w:rsidR="00326E2E" w:rsidRPr="00326E2E">
        <w:rPr>
          <w:color w:val="FF0000"/>
          <w:lang w:val="en-GB"/>
        </w:rPr>
        <w:t>&lt;style: subsection title&gt;</w:t>
      </w:r>
      <w:bookmarkEnd w:id="25"/>
    </w:p>
    <w:p w14:paraId="00385DF2" w14:textId="4C1A33C1" w:rsidR="005A0E16" w:rsidRDefault="004D4BE4" w:rsidP="004D4BE4">
      <w:pPr>
        <w:pStyle w:val="Maintext"/>
      </w:pPr>
      <w:r w:rsidRPr="00762D2C">
        <w:rPr>
          <w:lang w:val="en-GB"/>
        </w:rPr>
        <w:tab/>
      </w:r>
      <w:r w:rsidR="00762D2C" w:rsidRPr="00A90A75">
        <w:rPr>
          <w:lang w:val="en-GB"/>
        </w:rPr>
        <w:t xml:space="preserve">The analysis used data in the form of annual time series. The study period is 1980–2015 for Spain and the Netherlands, 1983–2015 for France. The shorter survey period for France is due to a gap in employment figures. </w:t>
      </w:r>
      <w:r w:rsidR="00762D2C" w:rsidRPr="00803851">
        <w:t xml:space="preserve">The </w:t>
      </w:r>
      <w:proofErr w:type="spellStart"/>
      <w:r w:rsidR="00762D2C" w:rsidRPr="00803851">
        <w:t>following</w:t>
      </w:r>
      <w:proofErr w:type="spellEnd"/>
      <w:r w:rsidR="00762D2C" w:rsidRPr="00803851">
        <w:t xml:space="preserve"> </w:t>
      </w:r>
      <w:proofErr w:type="spellStart"/>
      <w:r w:rsidR="00762D2C" w:rsidRPr="00803851">
        <w:t>time</w:t>
      </w:r>
      <w:proofErr w:type="spellEnd"/>
      <w:r w:rsidR="00762D2C" w:rsidRPr="00803851">
        <w:t xml:space="preserve"> </w:t>
      </w:r>
      <w:proofErr w:type="spellStart"/>
      <w:r w:rsidR="00762D2C" w:rsidRPr="00803851">
        <w:t>series</w:t>
      </w:r>
      <w:proofErr w:type="spellEnd"/>
      <w:r w:rsidR="00762D2C" w:rsidRPr="00803851">
        <w:t xml:space="preserve"> </w:t>
      </w:r>
      <w:proofErr w:type="spellStart"/>
      <w:r w:rsidR="00762D2C" w:rsidRPr="00803851">
        <w:t>were</w:t>
      </w:r>
      <w:proofErr w:type="spellEnd"/>
      <w:r w:rsidR="00762D2C" w:rsidRPr="00803851">
        <w:t xml:space="preserve"> </w:t>
      </w:r>
      <w:proofErr w:type="spellStart"/>
      <w:r w:rsidR="00762D2C" w:rsidRPr="00803851">
        <w:t>used</w:t>
      </w:r>
      <w:proofErr w:type="spellEnd"/>
      <w:r w:rsidR="00762D2C" w:rsidRPr="00803851">
        <w:t xml:space="preserve"> in the </w:t>
      </w:r>
      <w:proofErr w:type="spellStart"/>
      <w:r w:rsidR="00762D2C" w:rsidRPr="00803851">
        <w:t>analysis</w:t>
      </w:r>
      <w:proofErr w:type="spellEnd"/>
      <w:r w:rsidR="00F266F0" w:rsidRPr="00F266F0">
        <w:t xml:space="preserve">: </w:t>
      </w:r>
    </w:p>
    <w:p w14:paraId="0D78C68A" w14:textId="547257C7" w:rsidR="005A0E16" w:rsidRPr="00A90A75" w:rsidRDefault="00762D2C" w:rsidP="00803851">
      <w:pPr>
        <w:pStyle w:val="bulletpoints"/>
        <w:rPr>
          <w:lang w:val="en-GB"/>
        </w:rPr>
      </w:pPr>
      <w:r w:rsidRPr="00A90A75">
        <w:rPr>
          <w:lang w:val="en-GB"/>
        </w:rPr>
        <w:t xml:space="preserve">employment among people aged 20–29, expressed in thousands </w:t>
      </w:r>
      <w:r w:rsidR="00F266F0" w:rsidRPr="00A90A75">
        <w:rPr>
          <w:lang w:val="en-GB"/>
        </w:rPr>
        <w:t xml:space="preserve">(Z_29), </w:t>
      </w:r>
    </w:p>
    <w:p w14:paraId="6D654365" w14:textId="00B9EED7" w:rsidR="00F266F0" w:rsidRPr="00A90A75" w:rsidRDefault="00762D2C" w:rsidP="00803851">
      <w:pPr>
        <w:pStyle w:val="bulletpoints"/>
        <w:rPr>
          <w:lang w:val="en-GB"/>
        </w:rPr>
      </w:pPr>
      <w:r w:rsidRPr="00A90A75">
        <w:rPr>
          <w:lang w:val="en-GB"/>
        </w:rPr>
        <w:t>employment among people aged 20–64, expressed in thousands (</w:t>
      </w:r>
      <w:r w:rsidR="00F266F0" w:rsidRPr="00A90A75">
        <w:rPr>
          <w:lang w:val="en-GB"/>
        </w:rPr>
        <w:t xml:space="preserve">Z_64), </w:t>
      </w:r>
    </w:p>
    <w:p w14:paraId="50130FC1" w14:textId="2D322342" w:rsidR="00FE4086" w:rsidRPr="00164A5F" w:rsidRDefault="00762D2C" w:rsidP="00164A5F">
      <w:pPr>
        <w:pStyle w:val="Maintext"/>
        <w:rPr>
          <w:lang w:val="en-GB"/>
        </w:rPr>
      </w:pPr>
      <w:r w:rsidRPr="00762D2C">
        <w:rPr>
          <w:lang w:val="en-GB"/>
        </w:rPr>
        <w:t xml:space="preserve">There </w:t>
      </w:r>
      <w:r w:rsidR="00FE4086">
        <w:rPr>
          <w:lang w:val="en-GB"/>
        </w:rPr>
        <w:t>follow</w:t>
      </w:r>
      <w:r w:rsidRPr="00762D2C">
        <w:rPr>
          <w:lang w:val="en-GB"/>
        </w:rPr>
        <w:t xml:space="preserve"> tables and figures with appropriate comments </w:t>
      </w:r>
      <w:r w:rsidR="00F266F0" w:rsidRPr="00762D2C">
        <w:rPr>
          <w:lang w:val="en-GB"/>
        </w:rPr>
        <w:t>….</w:t>
      </w:r>
    </w:p>
    <w:p w14:paraId="6E2A592F" w14:textId="77777777" w:rsidR="00164A5F" w:rsidRDefault="00164A5F">
      <w:pPr>
        <w:spacing w:line="240" w:lineRule="auto"/>
        <w:rPr>
          <w:rFonts w:ascii="Lato" w:hAnsi="Lato"/>
          <w:b/>
          <w:sz w:val="28"/>
          <w:szCs w:val="24"/>
          <w:lang w:val="en-GB"/>
        </w:rPr>
      </w:pPr>
      <w:r>
        <w:rPr>
          <w:lang w:val="en-GB"/>
        </w:rPr>
        <w:br w:type="page"/>
      </w:r>
    </w:p>
    <w:p w14:paraId="42DBFD67" w14:textId="777F6A9F" w:rsidR="00AC6400" w:rsidRPr="00A90A75" w:rsidRDefault="00AC6400" w:rsidP="00AD374D">
      <w:pPr>
        <w:pStyle w:val="Subsectiontitle"/>
        <w:outlineLvl w:val="1"/>
        <w:rPr>
          <w:color w:val="FF0000"/>
          <w:lang w:val="en-GB"/>
        </w:rPr>
      </w:pPr>
      <w:bookmarkStart w:id="26" w:name="_Toc95678978"/>
      <w:r w:rsidRPr="00A90A75">
        <w:rPr>
          <w:lang w:val="en-GB"/>
        </w:rPr>
        <w:lastRenderedPageBreak/>
        <w:t xml:space="preserve">3.3. </w:t>
      </w:r>
      <w:r w:rsidR="00762D2C" w:rsidRPr="00A90A75">
        <w:rPr>
          <w:lang w:val="en-GB"/>
        </w:rPr>
        <w:t>Following sub-chapters describ</w:t>
      </w:r>
      <w:r w:rsidR="006B26ED" w:rsidRPr="00A90A75">
        <w:rPr>
          <w:lang w:val="en-GB"/>
        </w:rPr>
        <w:t>e</w:t>
      </w:r>
      <w:r w:rsidR="00762D2C" w:rsidRPr="00A90A75">
        <w:rPr>
          <w:lang w:val="en-GB"/>
        </w:rPr>
        <w:t xml:space="preserve"> the stages of </w:t>
      </w:r>
      <w:r w:rsidR="006B26ED" w:rsidRPr="00A90A75">
        <w:rPr>
          <w:lang w:val="en-GB"/>
        </w:rPr>
        <w:t>your</w:t>
      </w:r>
      <w:r w:rsidR="00762D2C" w:rsidRPr="00A90A75">
        <w:rPr>
          <w:lang w:val="en-GB"/>
        </w:rPr>
        <w:t xml:space="preserve"> research </w:t>
      </w:r>
      <w:r w:rsidR="00326E2E" w:rsidRPr="00A90A75">
        <w:rPr>
          <w:color w:val="FF0000"/>
          <w:lang w:val="en-GB"/>
        </w:rPr>
        <w:t>&lt;style: subsection title&gt;</w:t>
      </w:r>
      <w:bookmarkEnd w:id="26"/>
    </w:p>
    <w:p w14:paraId="0C95211A" w14:textId="15575EE7" w:rsidR="00AC6400" w:rsidRPr="00A90A75" w:rsidRDefault="004D4BE4" w:rsidP="00803851">
      <w:pPr>
        <w:pStyle w:val="Maintext"/>
        <w:rPr>
          <w:lang w:val="en-GB"/>
        </w:rPr>
      </w:pPr>
      <w:r w:rsidRPr="00762D2C">
        <w:rPr>
          <w:rStyle w:val="MaintextZnak"/>
          <w:lang w:val="en-GB"/>
        </w:rPr>
        <w:tab/>
      </w:r>
      <w:r w:rsidR="00762D2C" w:rsidRPr="00A90A75">
        <w:rPr>
          <w:lang w:val="en-GB"/>
        </w:rPr>
        <w:t>The number of these subsections depends on the concept of empirical research and its scope. The results in this chapter must be processed, i.e. they cannot be results in the form of computer printouts (as they are printed from the program), but compiled into tables, the layout of which makes it easier to draw conclusions, e.g. in the context of the verification of research hypotheses</w:t>
      </w:r>
      <w:r w:rsidR="00AC6400" w:rsidRPr="00A90A75">
        <w:rPr>
          <w:lang w:val="en-GB"/>
        </w:rPr>
        <w:t xml:space="preserve">. </w:t>
      </w:r>
    </w:p>
    <w:p w14:paraId="50239D43" w14:textId="4F6BEBE1" w:rsidR="00AC6400" w:rsidRPr="00326E2E" w:rsidRDefault="00AC6400" w:rsidP="00AD374D">
      <w:pPr>
        <w:pStyle w:val="Subsectiontitle"/>
        <w:outlineLvl w:val="1"/>
        <w:rPr>
          <w:lang w:val="en-GB"/>
        </w:rPr>
      </w:pPr>
      <w:bookmarkStart w:id="27" w:name="_Toc95678979"/>
      <w:r w:rsidRPr="00762D2C">
        <w:rPr>
          <w:lang w:val="en-GB"/>
        </w:rPr>
        <w:t>3</w:t>
      </w:r>
      <w:r w:rsidRPr="00326E2E">
        <w:rPr>
          <w:lang w:val="en-GB"/>
        </w:rPr>
        <w:t xml:space="preserve">.4. </w:t>
      </w:r>
      <w:r w:rsidR="00762D2C" w:rsidRPr="00326E2E">
        <w:rPr>
          <w:lang w:val="en-GB"/>
        </w:rPr>
        <w:t>Following sub-chapters</w:t>
      </w:r>
      <w:r w:rsidR="006B26ED" w:rsidRPr="00326E2E">
        <w:rPr>
          <w:lang w:val="en-GB"/>
        </w:rPr>
        <w:t xml:space="preserve"> describe</w:t>
      </w:r>
      <w:r w:rsidR="00762D2C" w:rsidRPr="00326E2E">
        <w:rPr>
          <w:lang w:val="en-GB"/>
        </w:rPr>
        <w:t xml:space="preserve"> the stages of </w:t>
      </w:r>
      <w:r w:rsidR="006B26ED" w:rsidRPr="00326E2E">
        <w:rPr>
          <w:lang w:val="en-GB"/>
        </w:rPr>
        <w:t>your</w:t>
      </w:r>
      <w:r w:rsidR="00762D2C" w:rsidRPr="00326E2E">
        <w:rPr>
          <w:lang w:val="en-GB"/>
        </w:rPr>
        <w:t xml:space="preserve"> research</w:t>
      </w:r>
      <w:r w:rsidR="00326E2E" w:rsidRPr="00326E2E">
        <w:rPr>
          <w:lang w:val="en-GB"/>
        </w:rPr>
        <w:t xml:space="preserve"> </w:t>
      </w:r>
      <w:r w:rsidR="00326E2E" w:rsidRPr="00326E2E">
        <w:rPr>
          <w:color w:val="FF0000"/>
          <w:lang w:val="en-GB"/>
        </w:rPr>
        <w:t>&lt;style: subsection title&gt;</w:t>
      </w:r>
      <w:bookmarkEnd w:id="27"/>
    </w:p>
    <w:p w14:paraId="18BA3D16" w14:textId="12ABEFED" w:rsidR="002D146E" w:rsidRPr="00164A5F" w:rsidRDefault="004D4BE4" w:rsidP="00164A5F">
      <w:pPr>
        <w:pStyle w:val="Maintext"/>
        <w:rPr>
          <w:lang w:val="en-GB"/>
        </w:rPr>
      </w:pPr>
      <w:r w:rsidRPr="00762D2C">
        <w:rPr>
          <w:lang w:val="en-GB"/>
        </w:rPr>
        <w:tab/>
      </w:r>
      <w:r w:rsidR="00762D2C" w:rsidRPr="00A90A75">
        <w:rPr>
          <w:lang w:val="en-GB"/>
        </w:rPr>
        <w:t xml:space="preserve">Depending on the scope of the study, </w:t>
      </w:r>
      <w:r w:rsidR="006B26ED" w:rsidRPr="00A90A75">
        <w:rPr>
          <w:lang w:val="en-GB"/>
        </w:rPr>
        <w:t>its design and statistics</w:t>
      </w:r>
      <w:r w:rsidR="00762D2C" w:rsidRPr="00A90A75">
        <w:rPr>
          <w:lang w:val="en-GB"/>
        </w:rPr>
        <w:t>, etc., the number of sub-chapters will vary from one study to another.</w:t>
      </w:r>
      <w:r w:rsidR="00AC6400" w:rsidRPr="00A90A75">
        <w:rPr>
          <w:lang w:val="en-GB"/>
        </w:rPr>
        <w:t xml:space="preserve"> </w:t>
      </w:r>
    </w:p>
    <w:p w14:paraId="3BC625FF" w14:textId="6AD93A97" w:rsidR="002D146E" w:rsidRPr="006B26ED" w:rsidRDefault="002D146E" w:rsidP="00AD374D">
      <w:pPr>
        <w:pStyle w:val="Chaptertitle"/>
        <w:outlineLvl w:val="0"/>
        <w:rPr>
          <w:sz w:val="24"/>
          <w:szCs w:val="24"/>
        </w:rPr>
      </w:pPr>
      <w:r w:rsidRPr="006B26ED">
        <w:rPr>
          <w:rFonts w:ascii="Times New Roman" w:hAnsi="Times New Roman"/>
          <w:sz w:val="24"/>
          <w:szCs w:val="24"/>
        </w:rPr>
        <w:br w:type="page"/>
      </w:r>
      <w:bookmarkStart w:id="28" w:name="_Toc95678980"/>
      <w:r w:rsidR="006B26ED" w:rsidRPr="00737A5A">
        <w:lastRenderedPageBreak/>
        <w:t>Conclusions</w:t>
      </w:r>
      <w:r w:rsidR="00326E2E" w:rsidRPr="00737A5A">
        <w:t xml:space="preserve"> </w:t>
      </w:r>
      <w:r w:rsidR="00326E2E" w:rsidRPr="00326E2E">
        <w:rPr>
          <w:rStyle w:val="ChaptertitleZnak"/>
          <w:color w:val="FF0000"/>
          <w:lang w:val="en-GB"/>
        </w:rPr>
        <w:t>&lt;style: chapter title&gt;</w:t>
      </w:r>
      <w:bookmarkEnd w:id="28"/>
    </w:p>
    <w:p w14:paraId="3BAC7989" w14:textId="2A1BD06E" w:rsidR="000C7E96" w:rsidRPr="00A90A75" w:rsidRDefault="006B26ED" w:rsidP="00C80C67">
      <w:pPr>
        <w:pStyle w:val="Maintext"/>
      </w:pPr>
      <w:r w:rsidRPr="00A90A75">
        <w:rPr>
          <w:rStyle w:val="Nagwek4Znak"/>
          <w:rFonts w:ascii="Times New Roman" w:hAnsi="Times New Roman"/>
          <w:b w:val="0"/>
          <w:bCs w:val="0"/>
          <w:i w:val="0"/>
          <w:iCs w:val="0"/>
          <w:lang w:val="en-GB"/>
        </w:rPr>
        <w:t>Conclusions should</w:t>
      </w:r>
      <w:r w:rsidR="000C7E96" w:rsidRPr="00A90A75">
        <w:t>:</w:t>
      </w:r>
    </w:p>
    <w:p w14:paraId="4B627AB1" w14:textId="61232DA8" w:rsidR="006B26ED" w:rsidRPr="006B26ED" w:rsidRDefault="006B26ED" w:rsidP="00803851">
      <w:pPr>
        <w:pStyle w:val="bulletpoints"/>
        <w:rPr>
          <w:lang w:val="en-GB"/>
        </w:rPr>
      </w:pPr>
      <w:r w:rsidRPr="006B26ED">
        <w:rPr>
          <w:lang w:val="en-GB"/>
        </w:rPr>
        <w:t>summarize the research problem presented in the introduction, including the aim/ objectives of the thesis and research hypotheses,</w:t>
      </w:r>
    </w:p>
    <w:p w14:paraId="1C09B032" w14:textId="77777777" w:rsidR="006B26ED" w:rsidRPr="006B26ED" w:rsidRDefault="006B26ED" w:rsidP="00803851">
      <w:pPr>
        <w:pStyle w:val="bulletpoints"/>
        <w:rPr>
          <w:lang w:val="en-GB"/>
        </w:rPr>
      </w:pPr>
      <w:r w:rsidRPr="006B26ED">
        <w:rPr>
          <w:lang w:val="en-GB"/>
        </w:rPr>
        <w:t>be a summary of research results, i.e. not a literal repetition, but a creative, synthesizing presentation,</w:t>
      </w:r>
    </w:p>
    <w:p w14:paraId="3AB9241D" w14:textId="77777777" w:rsidR="006B26ED" w:rsidRPr="006B26ED" w:rsidRDefault="006B26ED" w:rsidP="00803851">
      <w:pPr>
        <w:pStyle w:val="bulletpoints"/>
        <w:rPr>
          <w:lang w:val="en-GB"/>
        </w:rPr>
      </w:pPr>
      <w:r w:rsidRPr="006B26ED">
        <w:rPr>
          <w:lang w:val="en-GB"/>
        </w:rPr>
        <w:t>include an attempt to evaluate the achievement of such results and no other (e.g. due to the access to sources, the possibility of conducting specific research, etc.),</w:t>
      </w:r>
    </w:p>
    <w:p w14:paraId="4BB9B6DE" w14:textId="500C9645" w:rsidR="00BF77E9" w:rsidRPr="006B26ED" w:rsidRDefault="006B26ED" w:rsidP="00803851">
      <w:pPr>
        <w:pStyle w:val="bulletpoints"/>
        <w:rPr>
          <w:rFonts w:ascii="Arial" w:hAnsi="Arial"/>
          <w:sz w:val="22"/>
          <w:szCs w:val="22"/>
          <w:lang w:val="en-GB"/>
        </w:rPr>
      </w:pPr>
      <w:r w:rsidRPr="006B26ED">
        <w:rPr>
          <w:lang w:val="en-GB"/>
        </w:rPr>
        <w:t>contain information on research problems/limitations raised, but not resolved or not fully resolved in the paper</w:t>
      </w:r>
      <w:r>
        <w:rPr>
          <w:rFonts w:ascii="Arial" w:hAnsi="Arial"/>
          <w:sz w:val="22"/>
          <w:szCs w:val="22"/>
          <w:lang w:val="en-GB"/>
        </w:rPr>
        <w:t>.</w:t>
      </w:r>
    </w:p>
    <w:p w14:paraId="2EA93CCA" w14:textId="2AA9A1C0" w:rsidR="00BF77E9" w:rsidRPr="00A96172" w:rsidRDefault="00BF77E9" w:rsidP="00AD374D">
      <w:pPr>
        <w:pStyle w:val="Chaptertitle"/>
        <w:outlineLvl w:val="0"/>
        <w:rPr>
          <w:rFonts w:ascii="Times New Roman" w:hAnsi="Times New Roman"/>
          <w:sz w:val="24"/>
        </w:rPr>
      </w:pPr>
      <w:r w:rsidRPr="006B26ED">
        <w:rPr>
          <w:rFonts w:ascii="Times New Roman" w:hAnsi="Times New Roman"/>
          <w:sz w:val="24"/>
        </w:rPr>
        <w:br w:type="page"/>
      </w:r>
      <w:bookmarkStart w:id="29" w:name="_Toc95678981"/>
      <w:r w:rsidR="006B26ED" w:rsidRPr="00A96172">
        <w:lastRenderedPageBreak/>
        <w:t>Reference</w:t>
      </w:r>
      <w:r w:rsidR="004232F3">
        <w:t>s</w:t>
      </w:r>
      <w:r w:rsidR="00CB65FB">
        <w:t xml:space="preserve"> </w:t>
      </w:r>
      <w:r w:rsidR="00CB65FB" w:rsidRPr="00E31139">
        <w:rPr>
          <w:color w:val="FF0000"/>
        </w:rPr>
        <w:t xml:space="preserve">&lt;style: </w:t>
      </w:r>
      <w:r w:rsidR="00613AF8" w:rsidRPr="00E31139">
        <w:rPr>
          <w:color w:val="FF0000"/>
        </w:rPr>
        <w:t xml:space="preserve">chapter </w:t>
      </w:r>
      <w:r w:rsidR="00CB65FB" w:rsidRPr="00E31139">
        <w:rPr>
          <w:color w:val="FF0000"/>
        </w:rPr>
        <w:t>title</w:t>
      </w:r>
      <w:r w:rsidR="00C80C67" w:rsidRPr="00E31139">
        <w:rPr>
          <w:color w:val="FF0000"/>
        </w:rPr>
        <w:t xml:space="preserve"> </w:t>
      </w:r>
      <w:r w:rsidR="00CB65FB" w:rsidRPr="00E31139">
        <w:rPr>
          <w:color w:val="FF0000"/>
        </w:rPr>
        <w:t>&gt;</w:t>
      </w:r>
      <w:bookmarkEnd w:id="29"/>
    </w:p>
    <w:p w14:paraId="5F2E4D74" w14:textId="77777777" w:rsidR="00A96172" w:rsidRPr="00A2046F" w:rsidRDefault="00A96172" w:rsidP="004232F3">
      <w:pPr>
        <w:pStyle w:val="Maintext"/>
        <w:rPr>
          <w:lang w:val="en-US"/>
        </w:rPr>
      </w:pPr>
      <w:r w:rsidRPr="00A2046F">
        <w:rPr>
          <w:lang w:val="en-US"/>
        </w:rPr>
        <w:t>The ref</w:t>
      </w:r>
      <w:r>
        <w:rPr>
          <w:lang w:val="en-US"/>
        </w:rPr>
        <w:t>e</w:t>
      </w:r>
      <w:r w:rsidRPr="00A2046F">
        <w:rPr>
          <w:lang w:val="en-US"/>
        </w:rPr>
        <w:t>rence list used in the thesis should:</w:t>
      </w:r>
    </w:p>
    <w:p w14:paraId="2CC38CAB" w14:textId="7FB67A7C" w:rsidR="00A96172" w:rsidRPr="00A96172" w:rsidRDefault="00A96172" w:rsidP="004232F3">
      <w:pPr>
        <w:pStyle w:val="bulletpoints"/>
        <w:rPr>
          <w:lang w:val="en-US"/>
        </w:rPr>
      </w:pPr>
      <w:r w:rsidRPr="00A96172">
        <w:rPr>
          <w:lang w:val="en-US"/>
        </w:rPr>
        <w:t>be formatted according to APA7 referencing style</w:t>
      </w:r>
    </w:p>
    <w:p w14:paraId="0E5E3A27" w14:textId="45EB1A7A" w:rsidR="00A96172" w:rsidRPr="00A96172" w:rsidRDefault="00A96172" w:rsidP="004232F3">
      <w:pPr>
        <w:pStyle w:val="bulletpoints"/>
        <w:rPr>
          <w:lang w:val="en-US"/>
        </w:rPr>
      </w:pPr>
      <w:r w:rsidRPr="00A96172">
        <w:rPr>
          <w:lang w:val="en-US"/>
        </w:rPr>
        <w:t>be prepared in alphabetical order (for BA thesis at least 20 items, and for MA theses at least 30).</w:t>
      </w:r>
    </w:p>
    <w:p w14:paraId="4FE9A9EE" w14:textId="6631B15C" w:rsidR="00A96172" w:rsidRPr="00A96172" w:rsidRDefault="00A96172" w:rsidP="004232F3">
      <w:pPr>
        <w:pStyle w:val="bulletpoints"/>
        <w:rPr>
          <w:lang w:val="en-US"/>
        </w:rPr>
      </w:pPr>
      <w:r w:rsidRPr="00A96172">
        <w:rPr>
          <w:lang w:val="en-US"/>
        </w:rPr>
        <w:t>include the full information on the sources.</w:t>
      </w:r>
    </w:p>
    <w:p w14:paraId="5228FF67" w14:textId="0BEB0E90" w:rsidR="00A96172" w:rsidRDefault="00A96172" w:rsidP="004232F3">
      <w:pPr>
        <w:pStyle w:val="bulletpoints"/>
        <w:rPr>
          <w:lang w:val="en-US"/>
        </w:rPr>
      </w:pPr>
      <w:r>
        <w:rPr>
          <w:lang w:val="en-US"/>
        </w:rPr>
        <w:t>t</w:t>
      </w:r>
      <w:r w:rsidRPr="00A96172">
        <w:rPr>
          <w:lang w:val="en-US"/>
        </w:rPr>
        <w:t>he list does not have to be numbered (single space, not 1.5 as in the main text), but it is recommended.</w:t>
      </w:r>
    </w:p>
    <w:p w14:paraId="30C38139" w14:textId="2697186E" w:rsidR="00DA20B3" w:rsidRPr="004232F3" w:rsidRDefault="00A96172" w:rsidP="00A90F7D">
      <w:pPr>
        <w:pStyle w:val="bulletpoints"/>
        <w:rPr>
          <w:lang w:val="en-US"/>
        </w:rPr>
      </w:pPr>
      <w:r>
        <w:rPr>
          <w:lang w:val="en-US"/>
        </w:rPr>
        <w:t>single space, not 1.5. as in the main body of the text</w:t>
      </w:r>
    </w:p>
    <w:p w14:paraId="1C078509" w14:textId="18B61771" w:rsidR="002A268C" w:rsidRPr="00A96172" w:rsidRDefault="00A96172" w:rsidP="00DA20B3">
      <w:pPr>
        <w:spacing w:line="360" w:lineRule="auto"/>
        <w:jc w:val="both"/>
        <w:rPr>
          <w:rFonts w:ascii="Times New Roman" w:hAnsi="Times New Roman"/>
          <w:color w:val="FF0000"/>
          <w:sz w:val="24"/>
          <w:szCs w:val="24"/>
          <w:lang w:val="en-GB"/>
        </w:rPr>
      </w:pPr>
      <w:r w:rsidRPr="00A90A75">
        <w:rPr>
          <w:rStyle w:val="MaintextZnak"/>
          <w:lang w:val="en-GB"/>
        </w:rPr>
        <w:t>Below there is an example of a Reference list inserted "automatically" in MS Word based on the in-text referencing</w:t>
      </w:r>
      <w:r w:rsidRPr="00A96172">
        <w:rPr>
          <w:rFonts w:ascii="Times New Roman" w:hAnsi="Times New Roman"/>
          <w:color w:val="FF0000"/>
          <w:sz w:val="24"/>
          <w:szCs w:val="24"/>
          <w:lang w:val="en-GB"/>
        </w:rPr>
        <w:t>:</w:t>
      </w:r>
    </w:p>
    <w:sdt>
      <w:sdtPr>
        <w:rPr>
          <w:rFonts w:ascii="Arial" w:hAnsi="Arial"/>
          <w:b w:val="0"/>
          <w:sz w:val="22"/>
          <w:szCs w:val="22"/>
          <w:lang w:val="en-GB"/>
        </w:rPr>
        <w:id w:val="-1889099184"/>
        <w:docPartObj>
          <w:docPartGallery w:val="Bibliographies"/>
          <w:docPartUnique/>
        </w:docPartObj>
      </w:sdtPr>
      <w:sdtEndPr>
        <w:rPr>
          <w:lang w:val="pl-PL"/>
        </w:rPr>
      </w:sdtEndPr>
      <w:sdtContent>
        <w:p w14:paraId="63369758" w14:textId="35C3203B" w:rsidR="006D510E" w:rsidRPr="00C16FC4" w:rsidRDefault="00A96172" w:rsidP="00E31139">
          <w:pPr>
            <w:pStyle w:val="Chaptertitle"/>
          </w:pPr>
          <w:proofErr w:type="spellStart"/>
          <w:r w:rsidRPr="00C16FC4">
            <w:t>Re</w:t>
          </w:r>
          <w:r w:rsidR="00C16FC4">
            <w:t>f</w:t>
          </w:r>
          <w:r w:rsidRPr="00C16FC4">
            <w:t>erence</w:t>
          </w:r>
          <w:r w:rsidR="00CB65FB">
            <w:t>s</w:t>
          </w:r>
          <w:proofErr w:type="spellEnd"/>
        </w:p>
        <w:sdt>
          <w:sdtPr>
            <w:rPr>
              <w:rFonts w:ascii="Times New Roman" w:hAnsi="Times New Roman"/>
              <w:sz w:val="24"/>
              <w:szCs w:val="24"/>
            </w:rPr>
            <w:id w:val="111145805"/>
            <w:bibliography/>
          </w:sdtPr>
          <w:sdtEndPr/>
          <w:sdtContent>
            <w:p w14:paraId="0AF76D61" w14:textId="5A3CB328" w:rsidR="006D510E" w:rsidRPr="006D510E" w:rsidRDefault="006D510E" w:rsidP="006D510E">
              <w:pPr>
                <w:ind w:left="720" w:hanging="720"/>
                <w:rPr>
                  <w:rFonts w:ascii="Times New Roman" w:hAnsi="Times New Roman"/>
                  <w:noProof/>
                  <w:sz w:val="24"/>
                  <w:szCs w:val="24"/>
                </w:rPr>
              </w:pPr>
              <w:r w:rsidRPr="006D510E">
                <w:rPr>
                  <w:rFonts w:ascii="Times New Roman" w:hAnsi="Times New Roman"/>
                  <w:sz w:val="24"/>
                  <w:szCs w:val="24"/>
                </w:rPr>
                <w:fldChar w:fldCharType="begin"/>
              </w:r>
              <w:r w:rsidRPr="00164A5F">
                <w:rPr>
                  <w:rFonts w:ascii="Times New Roman" w:hAnsi="Times New Roman"/>
                  <w:sz w:val="24"/>
                  <w:szCs w:val="24"/>
                </w:rPr>
                <w:instrText>BIBLIOGRAPHY</w:instrText>
              </w:r>
              <w:r w:rsidRPr="006D510E">
                <w:rPr>
                  <w:rFonts w:ascii="Times New Roman" w:hAnsi="Times New Roman"/>
                  <w:sz w:val="24"/>
                  <w:szCs w:val="24"/>
                </w:rPr>
                <w:fldChar w:fldCharType="separate"/>
              </w:r>
              <w:r w:rsidRPr="006D510E">
                <w:rPr>
                  <w:rFonts w:ascii="Times New Roman" w:hAnsi="Times New Roman"/>
                  <w:i/>
                  <w:iCs/>
                  <w:noProof/>
                  <w:sz w:val="24"/>
                  <w:szCs w:val="24"/>
                </w:rPr>
                <w:t>Bank Danych Lokalnych</w:t>
              </w:r>
              <w:r w:rsidRPr="006D510E">
                <w:rPr>
                  <w:rFonts w:ascii="Times New Roman" w:hAnsi="Times New Roman"/>
                  <w:noProof/>
                  <w:sz w:val="24"/>
                  <w:szCs w:val="24"/>
                </w:rPr>
                <w:t>. (2021). Pobrano 07</w:t>
              </w:r>
              <w:r>
                <w:rPr>
                  <w:rFonts w:ascii="Times New Roman" w:hAnsi="Times New Roman"/>
                  <w:noProof/>
                  <w:sz w:val="24"/>
                  <w:szCs w:val="24"/>
                </w:rPr>
                <w:t>.</w:t>
              </w:r>
              <w:r w:rsidRPr="006D510E">
                <w:rPr>
                  <w:rFonts w:ascii="Times New Roman" w:hAnsi="Times New Roman"/>
                  <w:noProof/>
                  <w:sz w:val="24"/>
                  <w:szCs w:val="24"/>
                </w:rPr>
                <w:t>25</w:t>
              </w:r>
              <w:r>
                <w:rPr>
                  <w:rFonts w:ascii="Times New Roman" w:hAnsi="Times New Roman"/>
                  <w:noProof/>
                  <w:sz w:val="24"/>
                  <w:szCs w:val="24"/>
                </w:rPr>
                <w:t>.</w:t>
              </w:r>
              <w:r w:rsidRPr="006D510E">
                <w:rPr>
                  <w:rFonts w:ascii="Times New Roman" w:hAnsi="Times New Roman"/>
                  <w:noProof/>
                  <w:sz w:val="24"/>
                  <w:szCs w:val="24"/>
                </w:rPr>
                <w:t>2021 z lokalizacji: Witryna Głównego Urzedu Statystycznego: https://bdl.stat.gov.pl/BDL/start</w:t>
              </w:r>
            </w:p>
            <w:p w14:paraId="512BE48D" w14:textId="70F44C3B" w:rsidR="006D510E" w:rsidRPr="006D510E" w:rsidRDefault="006D510E" w:rsidP="006D510E">
              <w:pPr>
                <w:ind w:left="720" w:hanging="720"/>
                <w:rPr>
                  <w:rFonts w:ascii="Times New Roman" w:hAnsi="Times New Roman"/>
                  <w:noProof/>
                  <w:sz w:val="24"/>
                  <w:szCs w:val="24"/>
                  <w:lang w:val="en-US"/>
                </w:rPr>
              </w:pPr>
              <w:r w:rsidRPr="006D510E">
                <w:rPr>
                  <w:rFonts w:ascii="Times New Roman" w:hAnsi="Times New Roman"/>
                  <w:noProof/>
                  <w:sz w:val="24"/>
                  <w:szCs w:val="24"/>
                </w:rPr>
                <w:t xml:space="preserve">Bąk, A. (2018). Zastosowanie metod wielowymiarowej analizy porównawczej do oceny stanu środowiska w województwie dolnośląskim. </w:t>
              </w:r>
              <w:r w:rsidRPr="006D510E">
                <w:rPr>
                  <w:rFonts w:ascii="Times New Roman" w:hAnsi="Times New Roman"/>
                  <w:i/>
                  <w:iCs/>
                  <w:noProof/>
                  <w:sz w:val="24"/>
                  <w:szCs w:val="24"/>
                  <w:lang w:val="en-US"/>
                </w:rPr>
                <w:t xml:space="preserve">Wiadomości </w:t>
              </w:r>
              <w:r w:rsidR="0020114F">
                <w:rPr>
                  <w:rFonts w:ascii="Times New Roman" w:hAnsi="Times New Roman"/>
                  <w:i/>
                  <w:iCs/>
                  <w:noProof/>
                  <w:sz w:val="24"/>
                  <w:szCs w:val="24"/>
                  <w:lang w:val="en-US"/>
                </w:rPr>
                <w:t>S</w:t>
              </w:r>
              <w:r w:rsidRPr="006D510E">
                <w:rPr>
                  <w:rFonts w:ascii="Times New Roman" w:hAnsi="Times New Roman"/>
                  <w:i/>
                  <w:iCs/>
                  <w:noProof/>
                  <w:sz w:val="24"/>
                  <w:szCs w:val="24"/>
                  <w:lang w:val="en-US"/>
                </w:rPr>
                <w:t>tatystyczne</w:t>
              </w:r>
              <w:r w:rsidRPr="006D510E">
                <w:rPr>
                  <w:rFonts w:ascii="Times New Roman" w:hAnsi="Times New Roman"/>
                  <w:noProof/>
                  <w:sz w:val="24"/>
                  <w:szCs w:val="24"/>
                  <w:lang w:val="en-US"/>
                </w:rPr>
                <w:t>, strony 7-20.</w:t>
              </w:r>
            </w:p>
            <w:p w14:paraId="1BEBC58C"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lang w:val="en-US"/>
                </w:rPr>
                <w:t xml:space="preserve">Checchi, D. (2000). Does educational achievement help to explain income inequality? </w:t>
              </w:r>
              <w:r w:rsidRPr="006D510E">
                <w:rPr>
                  <w:rFonts w:ascii="Times New Roman" w:hAnsi="Times New Roman"/>
                  <w:i/>
                  <w:iCs/>
                  <w:noProof/>
                  <w:sz w:val="24"/>
                  <w:szCs w:val="24"/>
                  <w:lang w:val="en-US"/>
                </w:rPr>
                <w:t>Departmental Working Papers 2000-11</w:t>
              </w:r>
              <w:r w:rsidRPr="006D510E">
                <w:rPr>
                  <w:rFonts w:ascii="Times New Roman" w:hAnsi="Times New Roman"/>
                  <w:noProof/>
                  <w:sz w:val="24"/>
                  <w:szCs w:val="24"/>
                  <w:lang w:val="en-US"/>
                </w:rPr>
                <w:t xml:space="preserve">. Department of Economics, University of Milan, Italy. </w:t>
              </w:r>
              <w:r w:rsidRPr="006D510E">
                <w:rPr>
                  <w:rFonts w:ascii="Times New Roman" w:hAnsi="Times New Roman"/>
                  <w:noProof/>
                  <w:sz w:val="24"/>
                  <w:szCs w:val="24"/>
                </w:rPr>
                <w:t>Pobrano 06 21, 2021 z lokalizacji Ideas: http://wp.demm.unimi.it/files/wp/2000/DEMM-2000_011wp.pdf</w:t>
              </w:r>
            </w:p>
            <w:p w14:paraId="3F065AE9"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lang w:val="en-US"/>
                </w:rPr>
                <w:t xml:space="preserve">Martin, M. A. (2004). Family Structure and Income Inequality in Families with Children 1976 to 2000. </w:t>
              </w:r>
              <w:r w:rsidRPr="006D510E">
                <w:rPr>
                  <w:rFonts w:ascii="Times New Roman" w:hAnsi="Times New Roman"/>
                  <w:i/>
                  <w:iCs/>
                  <w:noProof/>
                  <w:sz w:val="24"/>
                  <w:szCs w:val="24"/>
                </w:rPr>
                <w:t>Demography, 3</w:t>
              </w:r>
              <w:r w:rsidRPr="006D510E">
                <w:rPr>
                  <w:rFonts w:ascii="Times New Roman" w:hAnsi="Times New Roman"/>
                  <w:noProof/>
                  <w:sz w:val="24"/>
                  <w:szCs w:val="24"/>
                </w:rPr>
                <w:t>, strony 421-445.</w:t>
              </w:r>
            </w:p>
            <w:p w14:paraId="71DA6852"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rPr>
                <w:t xml:space="preserve">Stiglitz, J. E. (2015). </w:t>
              </w:r>
              <w:r w:rsidRPr="006D510E">
                <w:rPr>
                  <w:rFonts w:ascii="Times New Roman" w:hAnsi="Times New Roman"/>
                  <w:i/>
                  <w:iCs/>
                  <w:noProof/>
                  <w:sz w:val="24"/>
                  <w:szCs w:val="24"/>
                </w:rPr>
                <w:t>Cena nierówności. W jaki sposób dzisiejsze podziały społeczne zagrażają naszej przyszłości?</w:t>
              </w:r>
              <w:r w:rsidRPr="006D510E">
                <w:rPr>
                  <w:rFonts w:ascii="Times New Roman" w:hAnsi="Times New Roman"/>
                  <w:noProof/>
                  <w:sz w:val="24"/>
                  <w:szCs w:val="24"/>
                </w:rPr>
                <w:t xml:space="preserve"> Warszawa: Wydawnictwo Krytyki Politycznej.</w:t>
              </w:r>
            </w:p>
            <w:p w14:paraId="0C96A7C5" w14:textId="4766C73E" w:rsidR="00BF77E9" w:rsidRPr="00164A5F" w:rsidRDefault="006D510E" w:rsidP="00164A5F">
              <w:r w:rsidRPr="006D510E">
                <w:rPr>
                  <w:rFonts w:ascii="Times New Roman" w:hAnsi="Times New Roman"/>
                  <w:b/>
                  <w:bCs/>
                  <w:sz w:val="24"/>
                  <w:szCs w:val="24"/>
                </w:rPr>
                <w:fldChar w:fldCharType="end"/>
              </w:r>
            </w:p>
          </w:sdtContent>
        </w:sdt>
      </w:sdtContent>
    </w:sdt>
    <w:p w14:paraId="068EE492" w14:textId="627597D7" w:rsidR="00C61714" w:rsidRPr="00E31139" w:rsidRDefault="00A96172" w:rsidP="00E31139">
      <w:pPr>
        <w:spacing w:line="240" w:lineRule="auto"/>
        <w:rPr>
          <w:rFonts w:ascii="Times New Roman" w:hAnsi="Times New Roman"/>
          <w:bCs/>
          <w:color w:val="FF0000"/>
          <w:sz w:val="24"/>
          <w:szCs w:val="24"/>
          <w:lang w:val="en-GB"/>
        </w:rPr>
      </w:pPr>
      <w:r w:rsidRPr="00A96172">
        <w:rPr>
          <w:lang w:val="en-GB"/>
        </w:rPr>
        <w:t>Below there are other examples of APA-style reference list</w:t>
      </w:r>
      <w:r w:rsidR="00C61714" w:rsidRPr="00A96172">
        <w:rPr>
          <w:lang w:val="en-GB"/>
        </w:rPr>
        <w:t>:</w:t>
      </w:r>
    </w:p>
    <w:p w14:paraId="06D11288" w14:textId="77777777" w:rsidR="0029058C" w:rsidRPr="0029058C" w:rsidRDefault="0029058C" w:rsidP="0029058C">
      <w:pPr>
        <w:pStyle w:val="Literaturegroups"/>
      </w:pPr>
      <w:proofErr w:type="spellStart"/>
      <w:r w:rsidRPr="0029058C">
        <w:t>Article</w:t>
      </w:r>
      <w:proofErr w:type="spellEnd"/>
    </w:p>
    <w:p w14:paraId="1DC0912C" w14:textId="77777777" w:rsidR="0029058C" w:rsidRPr="001C363E" w:rsidRDefault="0029058C" w:rsidP="0029058C">
      <w:pPr>
        <w:pStyle w:val="LIterature"/>
        <w:rPr>
          <w:lang w:val="en-GB"/>
        </w:rPr>
      </w:pPr>
      <w:proofErr w:type="spellStart"/>
      <w:r w:rsidRPr="0029058C">
        <w:t>Szarfenberg</w:t>
      </w:r>
      <w:proofErr w:type="spellEnd"/>
      <w:r w:rsidRPr="0029058C">
        <w:t xml:space="preserve">, R. (2017). </w:t>
      </w:r>
      <w:r w:rsidRPr="009E3FF4">
        <w:t xml:space="preserve">Wpływ świadczenia wychowawczego (500+) na ubóstwo na podstawie </w:t>
      </w:r>
      <w:proofErr w:type="spellStart"/>
      <w:r w:rsidRPr="009E3FF4">
        <w:t>mikrosymulacji</w:t>
      </w:r>
      <w:proofErr w:type="spellEnd"/>
      <w:r w:rsidRPr="009E3FF4">
        <w:rPr>
          <w:i/>
          <w:iCs/>
        </w:rPr>
        <w:t xml:space="preserve">. </w:t>
      </w:r>
      <w:proofErr w:type="spellStart"/>
      <w:r w:rsidRPr="001C363E">
        <w:rPr>
          <w:i/>
          <w:iCs/>
          <w:lang w:val="en-GB"/>
        </w:rPr>
        <w:t>Polityka</w:t>
      </w:r>
      <w:proofErr w:type="spellEnd"/>
      <w:r w:rsidRPr="001C363E">
        <w:rPr>
          <w:i/>
          <w:iCs/>
          <w:lang w:val="en-GB"/>
        </w:rPr>
        <w:t xml:space="preserve"> </w:t>
      </w:r>
      <w:proofErr w:type="spellStart"/>
      <w:r w:rsidRPr="001C363E">
        <w:rPr>
          <w:i/>
          <w:iCs/>
          <w:lang w:val="en-GB"/>
        </w:rPr>
        <w:t>Sołeczna</w:t>
      </w:r>
      <w:proofErr w:type="spellEnd"/>
      <w:r w:rsidRPr="00EE7035">
        <w:rPr>
          <w:lang w:val="en-GB"/>
        </w:rPr>
        <w:t>,</w:t>
      </w:r>
      <w:r w:rsidRPr="001C363E">
        <w:rPr>
          <w:i/>
          <w:iCs/>
          <w:lang w:val="en-GB"/>
        </w:rPr>
        <w:t xml:space="preserve"> </w:t>
      </w:r>
      <w:r w:rsidRPr="002121D3">
        <w:rPr>
          <w:lang w:val="en-GB"/>
        </w:rPr>
        <w:t>4</w:t>
      </w:r>
      <w:r w:rsidRPr="001C363E">
        <w:rPr>
          <w:lang w:val="en-GB"/>
        </w:rPr>
        <w:t xml:space="preserve">, </w:t>
      </w:r>
      <w:r>
        <w:rPr>
          <w:lang w:val="en-GB"/>
        </w:rPr>
        <w:t xml:space="preserve">pp. </w:t>
      </w:r>
      <w:r w:rsidRPr="001C363E">
        <w:rPr>
          <w:lang w:val="en-GB"/>
        </w:rPr>
        <w:t>1-6.</w:t>
      </w:r>
    </w:p>
    <w:p w14:paraId="7F8E0D70" w14:textId="77777777" w:rsidR="0029058C" w:rsidRDefault="0029058C" w:rsidP="0029058C">
      <w:pPr>
        <w:pStyle w:val="LIterature"/>
      </w:pPr>
      <w:r w:rsidRPr="005E65A6">
        <w:rPr>
          <w:lang w:val="en-GB"/>
        </w:rPr>
        <w:t xml:space="preserve">Abelson, P., Joyeux, R., </w:t>
      </w:r>
      <w:r w:rsidRPr="0029058C">
        <w:rPr>
          <w:lang w:val="en-GB"/>
        </w:rPr>
        <w:t xml:space="preserve">&amp; </w:t>
      </w:r>
      <w:proofErr w:type="spellStart"/>
      <w:r w:rsidRPr="0029058C">
        <w:rPr>
          <w:lang w:val="en-GB"/>
        </w:rPr>
        <w:t>Mahuteau</w:t>
      </w:r>
      <w:proofErr w:type="spellEnd"/>
      <w:r w:rsidRPr="0029058C">
        <w:rPr>
          <w:lang w:val="en-GB"/>
        </w:rPr>
        <w:t xml:space="preserve">, S. (2013). Modelling House Prices across Sydney. </w:t>
      </w:r>
      <w:proofErr w:type="spellStart"/>
      <w:r w:rsidRPr="00196535">
        <w:rPr>
          <w:i/>
          <w:iCs/>
        </w:rPr>
        <w:t>Australian</w:t>
      </w:r>
      <w:proofErr w:type="spellEnd"/>
      <w:r w:rsidRPr="00196535">
        <w:rPr>
          <w:i/>
          <w:iCs/>
        </w:rPr>
        <w:t xml:space="preserve"> </w:t>
      </w:r>
      <w:proofErr w:type="spellStart"/>
      <w:r w:rsidRPr="00196535">
        <w:rPr>
          <w:i/>
          <w:iCs/>
        </w:rPr>
        <w:t>Economic</w:t>
      </w:r>
      <w:proofErr w:type="spellEnd"/>
      <w:r w:rsidRPr="00196535">
        <w:rPr>
          <w:i/>
          <w:iCs/>
        </w:rPr>
        <w:t xml:space="preserve"> </w:t>
      </w:r>
      <w:proofErr w:type="spellStart"/>
      <w:r w:rsidRPr="00196535">
        <w:rPr>
          <w:i/>
          <w:iCs/>
        </w:rPr>
        <w:t>Review</w:t>
      </w:r>
      <w:proofErr w:type="spellEnd"/>
      <w:r w:rsidRPr="00196535">
        <w:t>, 46(3), pp. 269–285. DOI:10.1111/j.1467-8462.2013.12013.x.</w:t>
      </w:r>
    </w:p>
    <w:p w14:paraId="07A67455" w14:textId="77777777" w:rsidR="0029058C" w:rsidRDefault="0029058C" w:rsidP="0029058C">
      <w:pPr>
        <w:pStyle w:val="Maintext"/>
        <w:rPr>
          <w:highlight w:val="yellow"/>
        </w:rPr>
      </w:pPr>
    </w:p>
    <w:p w14:paraId="4E1E9F92" w14:textId="77777777" w:rsidR="0075342F" w:rsidRDefault="0029058C" w:rsidP="0075342F">
      <w:pPr>
        <w:pStyle w:val="Maintext"/>
        <w:rPr>
          <w:lang w:val="en-GB"/>
        </w:rPr>
      </w:pPr>
      <w:r w:rsidRPr="0075342F">
        <w:rPr>
          <w:highlight w:val="yellow"/>
          <w:lang w:val="en-GB"/>
        </w:rPr>
        <w:t xml:space="preserve">Note that </w:t>
      </w:r>
      <w:r w:rsidR="0075342F" w:rsidRPr="0075342F">
        <w:rPr>
          <w:highlight w:val="yellow"/>
          <w:lang w:val="en-GB"/>
        </w:rPr>
        <w:t xml:space="preserve">in the </w:t>
      </w:r>
      <w:r w:rsidRPr="0075342F">
        <w:rPr>
          <w:highlight w:val="yellow"/>
          <w:lang w:val="en-GB"/>
        </w:rPr>
        <w:t>reference</w:t>
      </w:r>
      <w:r w:rsidR="0075342F" w:rsidRPr="0075342F">
        <w:rPr>
          <w:highlight w:val="yellow"/>
          <w:lang w:val="en-GB"/>
        </w:rPr>
        <w:t xml:space="preserve"> se</w:t>
      </w:r>
      <w:r w:rsidR="0075342F">
        <w:rPr>
          <w:highlight w:val="yellow"/>
          <w:lang w:val="en-GB"/>
        </w:rPr>
        <w:t>c</w:t>
      </w:r>
      <w:r w:rsidR="0075342F" w:rsidRPr="0075342F">
        <w:rPr>
          <w:highlight w:val="yellow"/>
          <w:lang w:val="en-GB"/>
        </w:rPr>
        <w:t>tion</w:t>
      </w:r>
      <w:r w:rsidRPr="0075342F">
        <w:rPr>
          <w:highlight w:val="yellow"/>
          <w:lang w:val="en-GB"/>
        </w:rPr>
        <w:t xml:space="preserve"> </w:t>
      </w:r>
      <w:r w:rsidR="0075342F" w:rsidRPr="0075342F">
        <w:rPr>
          <w:highlight w:val="yellow"/>
          <w:lang w:val="en-GB"/>
        </w:rPr>
        <w:t xml:space="preserve">the </w:t>
      </w:r>
      <w:r w:rsidRPr="0075342F">
        <w:rPr>
          <w:highlight w:val="yellow"/>
          <w:lang w:val="en-GB"/>
        </w:rPr>
        <w:t>articles shou</w:t>
      </w:r>
      <w:r w:rsidR="0075342F" w:rsidRPr="0075342F">
        <w:rPr>
          <w:highlight w:val="yellow"/>
          <w:lang w:val="en-GB"/>
        </w:rPr>
        <w:t>l</w:t>
      </w:r>
      <w:r w:rsidRPr="0075342F">
        <w:rPr>
          <w:highlight w:val="yellow"/>
          <w:lang w:val="en-GB"/>
        </w:rPr>
        <w:t xml:space="preserve">d </w:t>
      </w:r>
      <w:r w:rsidR="0075342F" w:rsidRPr="0075342F">
        <w:rPr>
          <w:highlight w:val="yellow"/>
          <w:lang w:val="en-GB"/>
        </w:rPr>
        <w:t>include th</w:t>
      </w:r>
      <w:r w:rsidR="0075342F">
        <w:rPr>
          <w:highlight w:val="yellow"/>
          <w:lang w:val="en-GB"/>
        </w:rPr>
        <w:t xml:space="preserve">e article’s pages. </w:t>
      </w:r>
      <w:r w:rsidR="0075342F" w:rsidRPr="0075342F">
        <w:rPr>
          <w:highlight w:val="yellow"/>
          <w:lang w:val="en-GB"/>
        </w:rPr>
        <w:t xml:space="preserve">However, it is not required in the </w:t>
      </w:r>
      <w:r w:rsidR="0075342F">
        <w:rPr>
          <w:highlight w:val="yellow"/>
          <w:lang w:val="en-GB"/>
        </w:rPr>
        <w:t xml:space="preserve">main text until it is literal citation of text. </w:t>
      </w:r>
    </w:p>
    <w:p w14:paraId="620BB2E0" w14:textId="4226307A" w:rsidR="009B45C2" w:rsidRPr="0075342F" w:rsidRDefault="009B45C2" w:rsidP="0075342F">
      <w:pPr>
        <w:pStyle w:val="Literaturegroups"/>
        <w:rPr>
          <w:lang w:val="en-GB"/>
        </w:rPr>
      </w:pPr>
      <w:r w:rsidRPr="0075342F">
        <w:rPr>
          <w:lang w:val="en-GB"/>
        </w:rPr>
        <w:lastRenderedPageBreak/>
        <w:t>Book</w:t>
      </w:r>
    </w:p>
    <w:p w14:paraId="75DA15CF" w14:textId="322A1AEE" w:rsidR="009B45C2" w:rsidRPr="000A76E0" w:rsidRDefault="009B45C2" w:rsidP="000A76E0">
      <w:pPr>
        <w:pStyle w:val="LIterature"/>
        <w:rPr>
          <w:lang w:val="en-GB"/>
        </w:rPr>
      </w:pPr>
      <w:proofErr w:type="spellStart"/>
      <w:r w:rsidRPr="0075342F">
        <w:rPr>
          <w:lang w:val="en-GB"/>
        </w:rPr>
        <w:t>Rzońca</w:t>
      </w:r>
      <w:proofErr w:type="spellEnd"/>
      <w:r w:rsidRPr="0075342F">
        <w:rPr>
          <w:lang w:val="en-GB"/>
        </w:rPr>
        <w:t xml:space="preserve">, A. (2014). </w:t>
      </w:r>
      <w:r w:rsidRPr="000A76E0">
        <w:rPr>
          <w:i/>
          <w:iCs/>
        </w:rPr>
        <w:t>Kryzys banków centralnych. Skutki stopy procentowej bliskiej zera</w:t>
      </w:r>
      <w:r w:rsidR="00196535" w:rsidRPr="000A76E0">
        <w:t>.</w:t>
      </w:r>
      <w:r w:rsidRPr="000A76E0">
        <w:t xml:space="preserve"> </w:t>
      </w:r>
      <w:r w:rsidRPr="000A76E0">
        <w:rPr>
          <w:lang w:val="en-GB"/>
        </w:rPr>
        <w:t>Warszawa: C. H. Beck.</w:t>
      </w:r>
    </w:p>
    <w:p w14:paraId="41C9DAAF" w14:textId="1333310A" w:rsidR="009B45C2" w:rsidRPr="000E6FA9" w:rsidRDefault="009B45C2" w:rsidP="009B45C2">
      <w:pPr>
        <w:pStyle w:val="Literaturegroups"/>
        <w:rPr>
          <w:lang w:val="en-GB"/>
        </w:rPr>
      </w:pPr>
      <w:r w:rsidRPr="000E6FA9">
        <w:rPr>
          <w:lang w:val="en-GB"/>
        </w:rPr>
        <w:t>Chapter</w:t>
      </w:r>
      <w:r>
        <w:rPr>
          <w:lang w:val="en-GB"/>
        </w:rPr>
        <w:t xml:space="preserve"> from a Book</w:t>
      </w:r>
    </w:p>
    <w:p w14:paraId="77D7397F" w14:textId="3F18BB68" w:rsidR="009B45C2" w:rsidRDefault="009B45C2" w:rsidP="000A76E0">
      <w:pPr>
        <w:pStyle w:val="LIterature"/>
      </w:pPr>
      <w:proofErr w:type="spellStart"/>
      <w:r w:rsidRPr="000E6FA9">
        <w:rPr>
          <w:lang w:val="en-GB"/>
        </w:rPr>
        <w:t>Jinushi</w:t>
      </w:r>
      <w:proofErr w:type="spellEnd"/>
      <w:r w:rsidRPr="000E6FA9">
        <w:rPr>
          <w:lang w:val="en-GB"/>
        </w:rPr>
        <w:t xml:space="preserve">, T., Yoshihiro K. &amp; </w:t>
      </w:r>
      <w:proofErr w:type="spellStart"/>
      <w:r w:rsidRPr="000E6FA9">
        <w:rPr>
          <w:lang w:val="en-GB"/>
        </w:rPr>
        <w:t>Ryuzo</w:t>
      </w:r>
      <w:proofErr w:type="spellEnd"/>
      <w:r w:rsidRPr="000E6FA9">
        <w:rPr>
          <w:lang w:val="en-GB"/>
        </w:rPr>
        <w:t xml:space="preserve">, M. (2000). </w:t>
      </w:r>
      <w:r w:rsidRPr="00C61714">
        <w:t>Monetary Policy in Japan Since the Late 1980s: Delayed Policy Actions and Some Explanations</w:t>
      </w:r>
      <w:r>
        <w:t>.</w:t>
      </w:r>
      <w:r w:rsidRPr="00C61714">
        <w:t xml:space="preserve"> </w:t>
      </w:r>
      <w:r>
        <w:t>In:</w:t>
      </w:r>
      <w:r w:rsidRPr="00C61714">
        <w:t xml:space="preserve"> </w:t>
      </w:r>
      <w:r>
        <w:t xml:space="preserve">R, </w:t>
      </w:r>
      <w:proofErr w:type="spellStart"/>
      <w:r w:rsidRPr="00C61714">
        <w:t>Mikitani</w:t>
      </w:r>
      <w:proofErr w:type="spellEnd"/>
      <w:r w:rsidRPr="00C61714">
        <w:t xml:space="preserve"> &amp; </w:t>
      </w:r>
      <w:r>
        <w:t xml:space="preserve">A. S. </w:t>
      </w:r>
      <w:r w:rsidRPr="00C61714">
        <w:t xml:space="preserve">Posen (ed.), </w:t>
      </w:r>
      <w:r w:rsidRPr="00A90A75">
        <w:rPr>
          <w:i/>
          <w:iCs/>
        </w:rPr>
        <w:t>Japan’s Financial Crisis and Its Parallels to U.S. Experience</w:t>
      </w:r>
      <w:r>
        <w:t>.</w:t>
      </w:r>
      <w:r w:rsidRPr="00C61714">
        <w:t xml:space="preserve"> Washington: </w:t>
      </w:r>
      <w:proofErr w:type="spellStart"/>
      <w:r w:rsidRPr="00C61714">
        <w:t>Institute</w:t>
      </w:r>
      <w:proofErr w:type="spellEnd"/>
      <w:r w:rsidRPr="00C61714">
        <w:t xml:space="preserve"> for International </w:t>
      </w:r>
      <w:proofErr w:type="spellStart"/>
      <w:r w:rsidRPr="00C61714">
        <w:t>Economics</w:t>
      </w:r>
      <w:proofErr w:type="spellEnd"/>
      <w:r w:rsidRPr="00C61714">
        <w:t>.</w:t>
      </w:r>
    </w:p>
    <w:p w14:paraId="7DB95683" w14:textId="77777777" w:rsidR="004264DF" w:rsidRPr="004264DF" w:rsidRDefault="004264DF" w:rsidP="004264DF">
      <w:pPr>
        <w:pStyle w:val="Maintext"/>
        <w:rPr>
          <w:highlight w:val="yellow"/>
        </w:rPr>
      </w:pPr>
    </w:p>
    <w:p w14:paraId="32DA6238" w14:textId="6B2A9E10" w:rsidR="004264DF" w:rsidRPr="004264DF" w:rsidRDefault="004264DF" w:rsidP="004264DF">
      <w:pPr>
        <w:pStyle w:val="Maintext"/>
        <w:rPr>
          <w:lang w:val="en-GB"/>
        </w:rPr>
      </w:pPr>
      <w:r>
        <w:rPr>
          <w:highlight w:val="yellow"/>
          <w:lang w:val="en-GB"/>
        </w:rPr>
        <w:t>E</w:t>
      </w:r>
      <w:r w:rsidRPr="004264DF">
        <w:rPr>
          <w:highlight w:val="yellow"/>
          <w:lang w:val="en-GB"/>
        </w:rPr>
        <w:t xml:space="preserve">ach word </w:t>
      </w:r>
      <w:r>
        <w:rPr>
          <w:highlight w:val="yellow"/>
          <w:lang w:val="en-GB"/>
        </w:rPr>
        <w:t xml:space="preserve">in English title </w:t>
      </w:r>
      <w:r w:rsidRPr="004264DF">
        <w:rPr>
          <w:highlight w:val="yellow"/>
          <w:lang w:val="en-GB"/>
        </w:rPr>
        <w:t>should begin with a capital letter ex</w:t>
      </w:r>
      <w:r>
        <w:rPr>
          <w:highlight w:val="yellow"/>
          <w:lang w:val="en-GB"/>
        </w:rPr>
        <w:t>c</w:t>
      </w:r>
      <w:r w:rsidRPr="004264DF">
        <w:rPr>
          <w:highlight w:val="yellow"/>
          <w:lang w:val="en-GB"/>
        </w:rPr>
        <w:t xml:space="preserve">ept </w:t>
      </w:r>
      <w:r>
        <w:rPr>
          <w:highlight w:val="yellow"/>
          <w:lang w:val="en-GB"/>
        </w:rPr>
        <w:t>for conjunctions both in case of book</w:t>
      </w:r>
      <w:r w:rsidR="00C43DC9">
        <w:rPr>
          <w:highlight w:val="yellow"/>
          <w:lang w:val="en-GB"/>
        </w:rPr>
        <w:t>s</w:t>
      </w:r>
      <w:r>
        <w:rPr>
          <w:highlight w:val="yellow"/>
          <w:lang w:val="en-GB"/>
        </w:rPr>
        <w:t xml:space="preserve"> and article</w:t>
      </w:r>
      <w:r w:rsidR="00C43DC9">
        <w:rPr>
          <w:highlight w:val="yellow"/>
          <w:lang w:val="en-GB"/>
        </w:rPr>
        <w:t>s</w:t>
      </w:r>
      <w:r>
        <w:rPr>
          <w:highlight w:val="yellow"/>
          <w:lang w:val="en-GB"/>
        </w:rPr>
        <w:t xml:space="preserve">. </w:t>
      </w:r>
    </w:p>
    <w:p w14:paraId="0FA91650" w14:textId="383A1391" w:rsidR="00C61714" w:rsidRPr="00703C6B" w:rsidRDefault="00C61714" w:rsidP="00A90A75">
      <w:pPr>
        <w:pStyle w:val="Literaturegroups"/>
        <w:rPr>
          <w:lang w:val="en-GB"/>
        </w:rPr>
      </w:pPr>
      <w:r w:rsidRPr="00703C6B">
        <w:rPr>
          <w:lang w:val="en-GB"/>
        </w:rPr>
        <w:t>Working Paper</w:t>
      </w:r>
    </w:p>
    <w:p w14:paraId="64C9C0E5" w14:textId="17EC3D63" w:rsidR="00C61714" w:rsidRDefault="00C61714" w:rsidP="00196535">
      <w:pPr>
        <w:pStyle w:val="LIterature"/>
        <w:rPr>
          <w:lang w:val="en-US"/>
        </w:rPr>
      </w:pPr>
      <w:r w:rsidRPr="00C61714">
        <w:rPr>
          <w:lang w:val="en-US"/>
        </w:rPr>
        <w:t xml:space="preserve">Hasan, I., &amp; </w:t>
      </w:r>
      <w:proofErr w:type="spellStart"/>
      <w:r w:rsidRPr="00C61714">
        <w:rPr>
          <w:lang w:val="en-US"/>
        </w:rPr>
        <w:t>Mester</w:t>
      </w:r>
      <w:proofErr w:type="spellEnd"/>
      <w:r w:rsidRPr="00C61714">
        <w:rPr>
          <w:lang w:val="en-US"/>
        </w:rPr>
        <w:t xml:space="preserve">, L. J. (2008). Central Bank Institutional Structure and Effective Central Banking: Cross-Country Empirical Evidence. </w:t>
      </w:r>
      <w:r w:rsidR="00917194" w:rsidRPr="005A187F">
        <w:rPr>
          <w:i/>
          <w:iCs/>
          <w:lang w:val="en-US"/>
        </w:rPr>
        <w:t xml:space="preserve">Federal Reserve Bank of Philadelphia </w:t>
      </w:r>
      <w:r w:rsidRPr="005A187F">
        <w:rPr>
          <w:i/>
          <w:iCs/>
          <w:lang w:val="en-US"/>
        </w:rPr>
        <w:t>Working Paper</w:t>
      </w:r>
      <w:r w:rsidR="005A187F">
        <w:rPr>
          <w:lang w:val="en-US"/>
        </w:rPr>
        <w:t>, no. 5</w:t>
      </w:r>
      <w:r w:rsidRPr="00C61714">
        <w:rPr>
          <w:lang w:val="en-US"/>
        </w:rPr>
        <w:t xml:space="preserve">. </w:t>
      </w:r>
      <w:r w:rsidR="005A187F">
        <w:rPr>
          <w:lang w:val="en-US"/>
        </w:rPr>
        <w:t>DOI</w:t>
      </w:r>
      <w:r w:rsidRPr="00C61714">
        <w:rPr>
          <w:lang w:val="en-US"/>
        </w:rPr>
        <w:t>:10.21799/frbp.wp.2008.05</w:t>
      </w:r>
      <w:r w:rsidR="005A187F">
        <w:rPr>
          <w:lang w:val="en-US"/>
        </w:rPr>
        <w:t>.</w:t>
      </w:r>
    </w:p>
    <w:p w14:paraId="29A8699B" w14:textId="77777777" w:rsidR="0082221D" w:rsidRDefault="0082221D" w:rsidP="0082221D">
      <w:pPr>
        <w:pStyle w:val="Tekstpracy"/>
        <w:rPr>
          <w:highlight w:val="yellow"/>
        </w:rPr>
      </w:pPr>
    </w:p>
    <w:p w14:paraId="3E417300" w14:textId="1648634A" w:rsidR="0082221D" w:rsidRPr="00FB078F" w:rsidRDefault="0082221D" w:rsidP="0082221D">
      <w:pPr>
        <w:pStyle w:val="Tekstpracy"/>
      </w:pPr>
      <w:r w:rsidRPr="0082221D">
        <w:rPr>
          <w:highlight w:val="yellow"/>
          <w:lang w:val="en-GB"/>
        </w:rPr>
        <w:t xml:space="preserve">In the case of </w:t>
      </w:r>
      <w:r w:rsidRPr="0082221D">
        <w:rPr>
          <w:i/>
          <w:iCs/>
          <w:highlight w:val="yellow"/>
          <w:lang w:val="en-GB"/>
        </w:rPr>
        <w:t>Working Paper</w:t>
      </w:r>
      <w:r w:rsidRPr="0082221D">
        <w:rPr>
          <w:highlight w:val="yellow"/>
          <w:lang w:val="en-GB"/>
        </w:rPr>
        <w:t xml:space="preserve"> only the </w:t>
      </w:r>
      <w:r>
        <w:rPr>
          <w:highlight w:val="yellow"/>
          <w:lang w:val="en-GB"/>
        </w:rPr>
        <w:t xml:space="preserve">its </w:t>
      </w:r>
      <w:r w:rsidRPr="0082221D">
        <w:rPr>
          <w:highlight w:val="yellow"/>
          <w:lang w:val="en-GB"/>
        </w:rPr>
        <w:t>nu</w:t>
      </w:r>
      <w:r>
        <w:rPr>
          <w:highlight w:val="yellow"/>
          <w:lang w:val="en-GB"/>
        </w:rPr>
        <w:t>mber is given, without specifying pages</w:t>
      </w:r>
      <w:r w:rsidRPr="0082221D">
        <w:rPr>
          <w:highlight w:val="yellow"/>
          <w:lang w:val="en-GB"/>
        </w:rPr>
        <w:t>. If the publication has DOI, include it.</w:t>
      </w:r>
      <w:r>
        <w:rPr>
          <w:highlight w:val="yellow"/>
        </w:rPr>
        <w:t xml:space="preserve"> </w:t>
      </w:r>
    </w:p>
    <w:p w14:paraId="5A4035F9" w14:textId="758AF6B9" w:rsidR="00C61714" w:rsidRPr="0082221D" w:rsidRDefault="00C16FC4" w:rsidP="00A90A75">
      <w:pPr>
        <w:pStyle w:val="Literaturegroups"/>
      </w:pPr>
      <w:proofErr w:type="spellStart"/>
      <w:r w:rsidRPr="0082221D">
        <w:t>Re</w:t>
      </w:r>
      <w:r w:rsidR="00C61714" w:rsidRPr="0082221D">
        <w:t>port</w:t>
      </w:r>
      <w:r w:rsidR="00A96172" w:rsidRPr="0082221D">
        <w:t>s</w:t>
      </w:r>
      <w:proofErr w:type="spellEnd"/>
    </w:p>
    <w:p w14:paraId="6C6370C3" w14:textId="4E36E686" w:rsidR="00C61714" w:rsidRPr="00C61714" w:rsidRDefault="00C61714" w:rsidP="00196535">
      <w:pPr>
        <w:pStyle w:val="LIterature"/>
        <w:rPr>
          <w:lang w:val="en-US"/>
        </w:rPr>
      </w:pPr>
      <w:r w:rsidRPr="0082221D">
        <w:t xml:space="preserve">World Bank. </w:t>
      </w:r>
      <w:r w:rsidRPr="00C61714">
        <w:rPr>
          <w:lang w:val="en-US"/>
        </w:rPr>
        <w:t xml:space="preserve">(2011). The World Bank Annual Report 2011. </w:t>
      </w:r>
      <w:r w:rsidR="00A90A75">
        <w:rPr>
          <w:lang w:val="en-US"/>
        </w:rPr>
        <w:t>DOI</w:t>
      </w:r>
      <w:r w:rsidRPr="00C61714">
        <w:rPr>
          <w:lang w:val="en-US"/>
        </w:rPr>
        <w:t>:10.1596/978-0-8213-8828-0</w:t>
      </w:r>
      <w:r w:rsidR="00A90A75">
        <w:rPr>
          <w:lang w:val="en-US"/>
        </w:rPr>
        <w:t>.</w:t>
      </w:r>
    </w:p>
    <w:p w14:paraId="51E319A3" w14:textId="69895556" w:rsidR="00C61714" w:rsidRPr="00B016B4" w:rsidRDefault="00C61714" w:rsidP="00196535">
      <w:pPr>
        <w:pStyle w:val="LIterature"/>
        <w:rPr>
          <w:lang w:val="en-GB"/>
        </w:rPr>
      </w:pPr>
      <w:r w:rsidRPr="001C363E">
        <w:rPr>
          <w:lang w:val="en-GB"/>
        </w:rPr>
        <w:t xml:space="preserve">UNICEF. (2012). </w:t>
      </w:r>
      <w:r w:rsidRPr="005E65A6">
        <w:rPr>
          <w:lang w:val="en-GB"/>
        </w:rPr>
        <w:t>Child Poverty and Inequality: New Perspectives.</w:t>
      </w:r>
      <w:r w:rsidRPr="001C363E">
        <w:rPr>
          <w:lang w:val="en-GB"/>
        </w:rPr>
        <w:t xml:space="preserve"> Division of Policy and Practice. </w:t>
      </w:r>
    </w:p>
    <w:p w14:paraId="105B72C3" w14:textId="483295A9" w:rsidR="00C61714" w:rsidRPr="00C61714" w:rsidRDefault="00A96172" w:rsidP="00A90A75">
      <w:pPr>
        <w:pStyle w:val="Literaturegroups"/>
        <w:rPr>
          <w:lang w:val="en-US"/>
        </w:rPr>
      </w:pPr>
      <w:r>
        <w:rPr>
          <w:lang w:val="en-US"/>
        </w:rPr>
        <w:t>Conference papers/speeches</w:t>
      </w:r>
    </w:p>
    <w:p w14:paraId="0CE9F2E0" w14:textId="68587351" w:rsidR="006D510E" w:rsidRPr="00A90A75" w:rsidRDefault="00C61714" w:rsidP="00196535">
      <w:pPr>
        <w:pStyle w:val="LIterature"/>
        <w:rPr>
          <w:lang w:val="en-GB"/>
        </w:rPr>
      </w:pPr>
      <w:proofErr w:type="spellStart"/>
      <w:r w:rsidRPr="00C61714">
        <w:rPr>
          <w:lang w:val="en-US"/>
        </w:rPr>
        <w:t>Debelle</w:t>
      </w:r>
      <w:proofErr w:type="spellEnd"/>
      <w:r w:rsidRPr="00C61714">
        <w:rPr>
          <w:lang w:val="en-US"/>
        </w:rPr>
        <w:t>, G. (2018). Twenty-five years of inflation targeting in Australia [</w:t>
      </w:r>
      <w:r w:rsidR="00A90A75">
        <w:rPr>
          <w:lang w:val="en-US"/>
        </w:rPr>
        <w:t>conference presentation</w:t>
      </w:r>
      <w:r w:rsidRPr="00C61714">
        <w:rPr>
          <w:lang w:val="en-US"/>
        </w:rPr>
        <w:t xml:space="preserve">]. </w:t>
      </w:r>
      <w:r w:rsidRPr="00A90A75">
        <w:rPr>
          <w:lang w:val="en-GB"/>
        </w:rPr>
        <w:t xml:space="preserve">RBA Conference 2018, Sydney, </w:t>
      </w:r>
      <w:r w:rsidR="00A90A75" w:rsidRPr="00A90A75">
        <w:rPr>
          <w:lang w:val="en-GB"/>
        </w:rPr>
        <w:t>April 12th</w:t>
      </w:r>
      <w:r w:rsidRPr="00A90A75">
        <w:rPr>
          <w:lang w:val="en-GB"/>
        </w:rPr>
        <w:t xml:space="preserve">. </w:t>
      </w:r>
      <w:hyperlink r:id="rId8" w:history="1">
        <w:r w:rsidRPr="00A90A75">
          <w:rPr>
            <w:lang w:val="en-GB"/>
          </w:rPr>
          <w:t>https://www.bis.org/review/r180417e.htm</w:t>
        </w:r>
      </w:hyperlink>
      <w:r w:rsidR="00A90A75" w:rsidRPr="00A90A75">
        <w:rPr>
          <w:lang w:val="en-GB"/>
        </w:rPr>
        <w:t>.</w:t>
      </w:r>
    </w:p>
    <w:p w14:paraId="1C79E9AD" w14:textId="57796D06" w:rsidR="006D510E" w:rsidRPr="00A96172" w:rsidRDefault="00A96172" w:rsidP="00A90A75">
      <w:pPr>
        <w:pStyle w:val="Literaturegroups"/>
      </w:pPr>
      <w:proofErr w:type="spellStart"/>
      <w:r w:rsidRPr="00A96172">
        <w:t>Websites</w:t>
      </w:r>
      <w:proofErr w:type="spellEnd"/>
    </w:p>
    <w:p w14:paraId="5B3B21DC" w14:textId="2D2390A4" w:rsidR="00C61714" w:rsidRPr="00450B03" w:rsidRDefault="006D510E" w:rsidP="00196535">
      <w:pPr>
        <w:pStyle w:val="LIterature"/>
        <w:rPr>
          <w:noProof/>
        </w:rPr>
      </w:pPr>
      <w:r w:rsidRPr="00EF3B30">
        <w:rPr>
          <w:noProof/>
        </w:rPr>
        <w:t>Bank Danych Lokalnych</w:t>
      </w:r>
      <w:r w:rsidRPr="006D510E">
        <w:rPr>
          <w:noProof/>
        </w:rPr>
        <w:t xml:space="preserve">. (2021). </w:t>
      </w:r>
      <w:r w:rsidR="000110D0">
        <w:rPr>
          <w:noProof/>
        </w:rPr>
        <w:t>Downloaded on</w:t>
      </w:r>
      <w:r w:rsidRPr="006D510E">
        <w:rPr>
          <w:noProof/>
        </w:rPr>
        <w:t xml:space="preserve"> </w:t>
      </w:r>
      <w:r w:rsidR="000110D0">
        <w:rPr>
          <w:noProof/>
        </w:rPr>
        <w:t xml:space="preserve">June 25th, </w:t>
      </w:r>
      <w:r>
        <w:rPr>
          <w:noProof/>
        </w:rPr>
        <w:t>2</w:t>
      </w:r>
      <w:r w:rsidRPr="006D510E">
        <w:rPr>
          <w:noProof/>
        </w:rPr>
        <w:t xml:space="preserve">021 </w:t>
      </w:r>
      <w:r w:rsidR="000110D0">
        <w:rPr>
          <w:noProof/>
        </w:rPr>
        <w:t>from</w:t>
      </w:r>
      <w:r w:rsidRPr="006D510E">
        <w:rPr>
          <w:noProof/>
        </w:rPr>
        <w:t>: Witryna Głównego Urzedu Statystycznego</w:t>
      </w:r>
      <w:r w:rsidR="00C002D5">
        <w:rPr>
          <w:noProof/>
        </w:rPr>
        <w:t>.</w:t>
      </w:r>
      <w:r w:rsidRPr="006D510E">
        <w:rPr>
          <w:noProof/>
        </w:rPr>
        <w:t xml:space="preserve"> </w:t>
      </w:r>
      <w:r w:rsidR="00C002D5">
        <w:rPr>
          <w:noProof/>
        </w:rPr>
        <w:t>H</w:t>
      </w:r>
      <w:r w:rsidRPr="006D510E">
        <w:rPr>
          <w:noProof/>
        </w:rPr>
        <w:t>ttps://bdl.stat.gov.pl/BDL/start</w:t>
      </w:r>
      <w:r w:rsidR="002121D3">
        <w:rPr>
          <w:noProof/>
        </w:rPr>
        <w:t>.</w:t>
      </w:r>
    </w:p>
    <w:p w14:paraId="0AAEF7E7" w14:textId="671D75CF" w:rsidR="00BF77E9" w:rsidRPr="00C16FC4" w:rsidRDefault="00A96172" w:rsidP="002121D3">
      <w:pPr>
        <w:pStyle w:val="Literaturegroups"/>
        <w:rPr>
          <w:lang w:val="en-GB"/>
        </w:rPr>
      </w:pPr>
      <w:r w:rsidRPr="00C16FC4">
        <w:rPr>
          <w:lang w:val="en-GB"/>
        </w:rPr>
        <w:t>Other sources</w:t>
      </w:r>
    </w:p>
    <w:p w14:paraId="75690965" w14:textId="4870B660" w:rsidR="00BF77E9" w:rsidRPr="00A96172" w:rsidRDefault="00A96172" w:rsidP="00CC598C">
      <w:pPr>
        <w:rPr>
          <w:rFonts w:ascii="Times New Roman" w:hAnsi="Times New Roman"/>
          <w:sz w:val="24"/>
          <w:szCs w:val="24"/>
          <w:lang w:val="en-GB"/>
        </w:rPr>
      </w:pPr>
      <w:r w:rsidRPr="00A96172">
        <w:rPr>
          <w:rFonts w:ascii="Times New Roman" w:hAnsi="Times New Roman"/>
          <w:sz w:val="24"/>
          <w:szCs w:val="24"/>
          <w:lang w:val="en-GB"/>
        </w:rPr>
        <w:t>When compiling a list of other sources, it is worth remembering that legal acts should be ordered first by rank, secondly by chronological order, i.e. by the date of their enactment</w:t>
      </w:r>
      <w:r w:rsidR="00BF77E9" w:rsidRPr="00A96172">
        <w:rPr>
          <w:rFonts w:ascii="Times New Roman" w:hAnsi="Times New Roman"/>
          <w:sz w:val="24"/>
          <w:szCs w:val="24"/>
          <w:lang w:val="en-GB"/>
        </w:rPr>
        <w:t>.</w:t>
      </w:r>
    </w:p>
    <w:p w14:paraId="599A5589" w14:textId="77777777" w:rsidR="00BF77E9" w:rsidRPr="00A96172" w:rsidRDefault="00BF77E9" w:rsidP="00BF77E9">
      <w:pPr>
        <w:ind w:left="539" w:hanging="539"/>
        <w:rPr>
          <w:rFonts w:ascii="Times New Roman" w:hAnsi="Times New Roman"/>
          <w:sz w:val="24"/>
          <w:szCs w:val="24"/>
          <w:lang w:val="en-GB"/>
        </w:rPr>
      </w:pPr>
    </w:p>
    <w:p w14:paraId="22419935" w14:textId="27114FB4" w:rsidR="00AA3A4F" w:rsidRPr="00A96172" w:rsidRDefault="00C16FC4" w:rsidP="00AA3A4F">
      <w:pPr>
        <w:ind w:left="539" w:hanging="539"/>
        <w:rPr>
          <w:rFonts w:ascii="Times New Roman" w:hAnsi="Times New Roman"/>
          <w:color w:val="FF0000"/>
          <w:sz w:val="24"/>
          <w:szCs w:val="24"/>
          <w:lang w:val="en-GB"/>
        </w:rPr>
      </w:pPr>
      <w:r>
        <w:rPr>
          <w:rFonts w:ascii="Times New Roman" w:hAnsi="Times New Roman"/>
          <w:color w:val="FF0000"/>
          <w:sz w:val="24"/>
          <w:szCs w:val="24"/>
          <w:lang w:val="en-GB"/>
        </w:rPr>
        <w:t>Sample list of</w:t>
      </w:r>
      <w:r w:rsidR="00A96172" w:rsidRPr="00A96172">
        <w:rPr>
          <w:rFonts w:ascii="Times New Roman" w:hAnsi="Times New Roman"/>
          <w:color w:val="FF0000"/>
          <w:sz w:val="24"/>
          <w:szCs w:val="24"/>
          <w:lang w:val="en-GB"/>
        </w:rPr>
        <w:t xml:space="preserve"> </w:t>
      </w:r>
      <w:r w:rsidR="00E55859">
        <w:rPr>
          <w:rFonts w:ascii="Times New Roman" w:hAnsi="Times New Roman"/>
          <w:color w:val="FF0000"/>
          <w:sz w:val="24"/>
          <w:szCs w:val="24"/>
          <w:lang w:val="en-GB"/>
        </w:rPr>
        <w:t>referencing</w:t>
      </w:r>
      <w:r w:rsidR="00A96172" w:rsidRPr="00A96172">
        <w:rPr>
          <w:rFonts w:ascii="Times New Roman" w:hAnsi="Times New Roman"/>
          <w:color w:val="FF0000"/>
          <w:sz w:val="24"/>
          <w:szCs w:val="24"/>
          <w:lang w:val="en-GB"/>
        </w:rPr>
        <w:t>:</w:t>
      </w:r>
    </w:p>
    <w:p w14:paraId="1CEA2AB7" w14:textId="77777777" w:rsidR="00BF77E9" w:rsidRPr="009A0595" w:rsidRDefault="00BF77E9" w:rsidP="00BF77E9">
      <w:pPr>
        <w:pStyle w:val="Tekstprzypisudolnego"/>
        <w:jc w:val="both"/>
        <w:rPr>
          <w:rFonts w:ascii="Times New Roman" w:hAnsi="Times New Roman"/>
          <w:sz w:val="24"/>
          <w:szCs w:val="24"/>
          <w:lang w:val="en-GB"/>
        </w:rPr>
      </w:pPr>
    </w:p>
    <w:p w14:paraId="4C0FF637" w14:textId="65B21746" w:rsidR="00A96172" w:rsidRPr="00C16FC4" w:rsidRDefault="00A96172" w:rsidP="00A96172">
      <w:pPr>
        <w:spacing w:line="360" w:lineRule="auto"/>
        <w:rPr>
          <w:rFonts w:ascii="Times New Roman" w:hAnsi="Times New Roman"/>
          <w:sz w:val="24"/>
          <w:szCs w:val="24"/>
          <w:lang w:val="en-US"/>
        </w:rPr>
      </w:pPr>
      <w:r w:rsidRPr="00C16FC4">
        <w:rPr>
          <w:rFonts w:ascii="Times New Roman" w:hAnsi="Times New Roman"/>
          <w:sz w:val="24"/>
          <w:szCs w:val="24"/>
          <w:lang w:val="en-US"/>
        </w:rPr>
        <w:t xml:space="preserve">APA7 basic rules: </w:t>
      </w:r>
      <w:hyperlink r:id="rId9" w:history="1">
        <w:r w:rsidRPr="00C16FC4">
          <w:rPr>
            <w:rStyle w:val="Hipercze"/>
            <w:rFonts w:ascii="Times New Roman" w:hAnsi="Times New Roman"/>
            <w:sz w:val="24"/>
            <w:szCs w:val="24"/>
            <w:lang w:val="en-US"/>
          </w:rPr>
          <w:t>https://owl.purdue.edu/owl/research_and_citation/apa_style/apa_formatting_and_style_guide/reference_list_basic_rules.html</w:t>
        </w:r>
      </w:hyperlink>
    </w:p>
    <w:p w14:paraId="1B656783" w14:textId="77777777" w:rsidR="00A96172" w:rsidRPr="00C16FC4" w:rsidRDefault="00A96172" w:rsidP="00A96172">
      <w:pPr>
        <w:pStyle w:val="Nagwek2"/>
        <w:spacing w:line="360" w:lineRule="auto"/>
        <w:rPr>
          <w:rFonts w:ascii="Times New Roman" w:hAnsi="Times New Roman"/>
          <w:szCs w:val="24"/>
        </w:rPr>
      </w:pPr>
      <w:r w:rsidRPr="00C16FC4">
        <w:rPr>
          <w:rFonts w:ascii="Times New Roman" w:hAnsi="Times New Roman"/>
          <w:szCs w:val="24"/>
        </w:rPr>
        <w:t xml:space="preserve"> </w:t>
      </w:r>
      <w:bookmarkStart w:id="30" w:name="_Toc95678982"/>
      <w:r w:rsidRPr="00C16FC4">
        <w:rPr>
          <w:rFonts w:ascii="Times New Roman" w:hAnsi="Times New Roman"/>
          <w:szCs w:val="24"/>
        </w:rPr>
        <w:t>Reference List: Author/Authors</w:t>
      </w:r>
      <w:bookmarkEnd w:id="30"/>
    </w:p>
    <w:p w14:paraId="1C40C3AA" w14:textId="77777777" w:rsidR="00A96172" w:rsidRPr="00C16FC4" w:rsidRDefault="00A96172" w:rsidP="00A96172">
      <w:pPr>
        <w:spacing w:line="360" w:lineRule="auto"/>
        <w:rPr>
          <w:rStyle w:val="Hipercze"/>
          <w:rFonts w:ascii="Times New Roman" w:hAnsi="Times New Roman"/>
          <w:sz w:val="24"/>
          <w:szCs w:val="24"/>
          <w:lang w:val="en-US"/>
        </w:rPr>
      </w:pPr>
      <w:r w:rsidRPr="00C16FC4">
        <w:rPr>
          <w:rStyle w:val="Hipercze"/>
          <w:rFonts w:ascii="Times New Roman" w:hAnsi="Times New Roman"/>
          <w:sz w:val="24"/>
          <w:szCs w:val="24"/>
          <w:lang w:val="en-US"/>
        </w:rPr>
        <w:t>https://owl.purdue.edu/owl/research_and_citation/apa_style/apa_formatting_and_style_guide/reference_list_author_authors.html</w:t>
      </w:r>
    </w:p>
    <w:p w14:paraId="7B9F17A3" w14:textId="77777777" w:rsidR="00A96172" w:rsidRPr="00C16FC4" w:rsidRDefault="00A96172" w:rsidP="00A96172">
      <w:pPr>
        <w:pStyle w:val="Nagwek2"/>
        <w:spacing w:line="360" w:lineRule="auto"/>
        <w:rPr>
          <w:rFonts w:ascii="Times New Roman" w:hAnsi="Times New Roman"/>
          <w:szCs w:val="24"/>
        </w:rPr>
      </w:pPr>
      <w:r w:rsidRPr="00C16FC4">
        <w:rPr>
          <w:rFonts w:ascii="Times New Roman" w:hAnsi="Times New Roman"/>
          <w:szCs w:val="24"/>
        </w:rPr>
        <w:t xml:space="preserve"> </w:t>
      </w:r>
      <w:bookmarkStart w:id="31" w:name="_Toc95678983"/>
      <w:r w:rsidRPr="00C16FC4">
        <w:rPr>
          <w:rFonts w:ascii="Times New Roman" w:hAnsi="Times New Roman"/>
          <w:szCs w:val="24"/>
        </w:rPr>
        <w:t>Reference List: Articles in Periodicals</w:t>
      </w:r>
      <w:bookmarkEnd w:id="31"/>
    </w:p>
    <w:p w14:paraId="215AC1FA" w14:textId="77777777" w:rsidR="00A96172" w:rsidRPr="00C16FC4" w:rsidRDefault="00D01481" w:rsidP="00A96172">
      <w:pPr>
        <w:spacing w:line="360" w:lineRule="auto"/>
        <w:rPr>
          <w:rStyle w:val="Hipercze"/>
          <w:rFonts w:ascii="Times New Roman" w:hAnsi="Times New Roman"/>
          <w:sz w:val="24"/>
          <w:szCs w:val="24"/>
          <w:lang w:val="en-GB"/>
        </w:rPr>
      </w:pPr>
      <w:hyperlink r:id="rId10" w:history="1">
        <w:r w:rsidR="00A96172" w:rsidRPr="00C16FC4">
          <w:rPr>
            <w:rStyle w:val="Hipercze"/>
            <w:rFonts w:ascii="Times New Roman" w:hAnsi="Times New Roman"/>
            <w:sz w:val="24"/>
            <w:szCs w:val="24"/>
            <w:lang w:val="en-US"/>
          </w:rPr>
          <w:t>https://owl.purdue.edu/owl/research_and_citation/apa_style/apa_formatting_and_style_guide/reference_list_articles_in_periodicals.html</w:t>
        </w:r>
      </w:hyperlink>
    </w:p>
    <w:p w14:paraId="31D04DBE" w14:textId="77777777" w:rsidR="00A96172" w:rsidRPr="00C16FC4" w:rsidRDefault="00A96172" w:rsidP="00A96172">
      <w:pPr>
        <w:pStyle w:val="Nagwek2"/>
        <w:spacing w:line="360" w:lineRule="auto"/>
        <w:rPr>
          <w:rFonts w:ascii="Times New Roman" w:hAnsi="Times New Roman"/>
          <w:szCs w:val="24"/>
        </w:rPr>
      </w:pPr>
      <w:bookmarkStart w:id="32" w:name="_Toc95678984"/>
      <w:r w:rsidRPr="00C16FC4">
        <w:rPr>
          <w:rFonts w:ascii="Times New Roman" w:hAnsi="Times New Roman"/>
          <w:szCs w:val="24"/>
        </w:rPr>
        <w:t>Reference List: Books</w:t>
      </w:r>
      <w:bookmarkEnd w:id="32"/>
    </w:p>
    <w:p w14:paraId="1F433529" w14:textId="77777777" w:rsidR="00A96172" w:rsidRPr="00C16FC4" w:rsidRDefault="00D01481" w:rsidP="00A96172">
      <w:pPr>
        <w:spacing w:line="360" w:lineRule="auto"/>
        <w:rPr>
          <w:rStyle w:val="Hipercze"/>
          <w:rFonts w:ascii="Times New Roman" w:hAnsi="Times New Roman"/>
          <w:sz w:val="24"/>
          <w:szCs w:val="24"/>
          <w:lang w:val="en-US"/>
        </w:rPr>
      </w:pPr>
      <w:hyperlink r:id="rId11" w:history="1">
        <w:r w:rsidR="00A96172" w:rsidRPr="00C16FC4">
          <w:rPr>
            <w:rStyle w:val="Hipercze"/>
            <w:rFonts w:ascii="Times New Roman" w:hAnsi="Times New Roman"/>
            <w:sz w:val="24"/>
            <w:szCs w:val="24"/>
            <w:lang w:val="en-US"/>
          </w:rPr>
          <w:t>https://owl.purdue.edu/owl/research_and_citation/apa_style/apa_formatting_and_style_guide/reference_list_books.html</w:t>
        </w:r>
      </w:hyperlink>
    </w:p>
    <w:p w14:paraId="705B3624" w14:textId="77777777" w:rsidR="00A96172" w:rsidRPr="00C16FC4" w:rsidRDefault="00A96172" w:rsidP="00A96172">
      <w:pPr>
        <w:pStyle w:val="Nagwek2"/>
        <w:spacing w:line="360" w:lineRule="auto"/>
        <w:rPr>
          <w:rFonts w:ascii="Times New Roman" w:hAnsi="Times New Roman"/>
          <w:szCs w:val="24"/>
        </w:rPr>
      </w:pPr>
      <w:bookmarkStart w:id="33" w:name="_Toc95678985"/>
      <w:r w:rsidRPr="00C16FC4">
        <w:rPr>
          <w:rFonts w:ascii="Times New Roman" w:hAnsi="Times New Roman"/>
          <w:szCs w:val="24"/>
        </w:rPr>
        <w:t>Reference List: Electronic Sources</w:t>
      </w:r>
      <w:bookmarkEnd w:id="33"/>
    </w:p>
    <w:p w14:paraId="7638F185" w14:textId="513F0C87" w:rsidR="00A96172" w:rsidRPr="00C16FC4" w:rsidRDefault="00D01481" w:rsidP="00A96172">
      <w:pPr>
        <w:spacing w:line="360" w:lineRule="auto"/>
        <w:rPr>
          <w:rStyle w:val="Hipercze"/>
          <w:rFonts w:ascii="Times New Roman" w:hAnsi="Times New Roman"/>
          <w:sz w:val="24"/>
          <w:szCs w:val="24"/>
          <w:lang w:val="en-US"/>
        </w:rPr>
      </w:pPr>
      <w:hyperlink r:id="rId12" w:history="1">
        <w:r w:rsidR="00A96172" w:rsidRPr="00C16FC4">
          <w:rPr>
            <w:rStyle w:val="Hipercze"/>
            <w:rFonts w:ascii="Times New Roman" w:hAnsi="Times New Roman"/>
            <w:sz w:val="24"/>
            <w:szCs w:val="24"/>
            <w:lang w:val="en-US"/>
          </w:rPr>
          <w:t>https://owl.purdue.edu/owl/research_and_citation/apa_style/apa_formatting_and_style_guide/reference_list_electronic_sources.html</w:t>
        </w:r>
      </w:hyperlink>
    </w:p>
    <w:p w14:paraId="7AD08A81" w14:textId="2A006169" w:rsidR="00A96172" w:rsidRPr="00C16FC4" w:rsidRDefault="00A96172" w:rsidP="00A96172">
      <w:pPr>
        <w:spacing w:line="360" w:lineRule="auto"/>
        <w:rPr>
          <w:rFonts w:ascii="Times New Roman" w:hAnsi="Times New Roman"/>
          <w:b/>
          <w:bCs/>
          <w:lang w:val="en-GB"/>
        </w:rPr>
      </w:pPr>
      <w:r w:rsidRPr="00C16FC4">
        <w:rPr>
          <w:rFonts w:ascii="Times New Roman" w:hAnsi="Times New Roman"/>
          <w:b/>
          <w:bCs/>
          <w:lang w:val="en-GB"/>
        </w:rPr>
        <w:t xml:space="preserve">APA legal references: </w:t>
      </w:r>
    </w:p>
    <w:p w14:paraId="6BA5D2C2" w14:textId="43681E27" w:rsidR="00A96172" w:rsidRPr="00C16FC4" w:rsidRDefault="00D01481" w:rsidP="00A96172">
      <w:pPr>
        <w:spacing w:line="360" w:lineRule="auto"/>
        <w:rPr>
          <w:rStyle w:val="Hipercze"/>
          <w:rFonts w:ascii="Times New Roman" w:hAnsi="Times New Roman"/>
          <w:szCs w:val="24"/>
          <w:lang w:val="en-GB"/>
        </w:rPr>
      </w:pPr>
      <w:hyperlink r:id="rId13" w:history="1">
        <w:r w:rsidR="00E55859" w:rsidRPr="00C16FC4">
          <w:rPr>
            <w:rStyle w:val="Hipercze"/>
            <w:rFonts w:ascii="Times New Roman" w:hAnsi="Times New Roman"/>
            <w:sz w:val="24"/>
            <w:szCs w:val="24"/>
            <w:lang w:val="en-GB"/>
          </w:rPr>
          <w:t>https://owl.purdue.edu/owl/research_and_citation/apa_style/apa_formatting_and_style_guide/apa_legal%20references%20.html</w:t>
        </w:r>
      </w:hyperlink>
      <w:r w:rsidR="00E55859" w:rsidRPr="00C16FC4">
        <w:rPr>
          <w:rStyle w:val="Hipercze"/>
          <w:rFonts w:ascii="Times New Roman" w:hAnsi="Times New Roman"/>
          <w:szCs w:val="24"/>
          <w:lang w:val="en-GB"/>
        </w:rPr>
        <w:t xml:space="preserve"> </w:t>
      </w:r>
    </w:p>
    <w:p w14:paraId="0C599384" w14:textId="600AB59C" w:rsidR="00E55859" w:rsidRPr="00C16FC4" w:rsidRDefault="00E55859" w:rsidP="00A96172">
      <w:pPr>
        <w:spacing w:line="360" w:lineRule="auto"/>
        <w:rPr>
          <w:rStyle w:val="Hipercze"/>
          <w:rFonts w:ascii="Times New Roman" w:hAnsi="Times New Roman"/>
          <w:szCs w:val="24"/>
          <w:lang w:val="en-GB"/>
        </w:rPr>
      </w:pPr>
      <w:r w:rsidRPr="00C16FC4">
        <w:rPr>
          <w:rStyle w:val="Hipercze"/>
          <w:rFonts w:ascii="Times New Roman" w:hAnsi="Times New Roman"/>
          <w:szCs w:val="24"/>
          <w:lang w:val="en-GB"/>
        </w:rPr>
        <w:t>https://libraryguides.vu.edu.au/apa-referencing/7LegislationCases</w:t>
      </w:r>
    </w:p>
    <w:p w14:paraId="019671A2" w14:textId="77777777" w:rsidR="00A96172" w:rsidRPr="00C16FC4" w:rsidRDefault="00A96172" w:rsidP="00A96172">
      <w:pPr>
        <w:pStyle w:val="Nagwek2"/>
        <w:spacing w:line="360" w:lineRule="auto"/>
        <w:rPr>
          <w:rFonts w:ascii="Times New Roman" w:hAnsi="Times New Roman"/>
          <w:szCs w:val="24"/>
        </w:rPr>
      </w:pPr>
      <w:bookmarkStart w:id="34" w:name="_Toc95678986"/>
      <w:r w:rsidRPr="00C16FC4">
        <w:rPr>
          <w:rFonts w:ascii="Times New Roman" w:hAnsi="Times New Roman"/>
          <w:szCs w:val="24"/>
        </w:rPr>
        <w:t>More details on APA7 formatting at:</w:t>
      </w:r>
      <w:bookmarkEnd w:id="34"/>
      <w:r w:rsidRPr="00C16FC4">
        <w:rPr>
          <w:rFonts w:ascii="Times New Roman" w:hAnsi="Times New Roman"/>
          <w:szCs w:val="24"/>
        </w:rPr>
        <w:t xml:space="preserve"> </w:t>
      </w:r>
    </w:p>
    <w:p w14:paraId="03920023" w14:textId="77777777" w:rsidR="00A96172" w:rsidRPr="00C16FC4" w:rsidRDefault="00A96172" w:rsidP="00A96172">
      <w:pPr>
        <w:spacing w:line="360" w:lineRule="auto"/>
        <w:rPr>
          <w:rStyle w:val="Hipercze"/>
          <w:rFonts w:ascii="Times New Roman" w:hAnsi="Times New Roman"/>
          <w:sz w:val="24"/>
          <w:szCs w:val="24"/>
          <w:lang w:val="en-US"/>
        </w:rPr>
      </w:pPr>
      <w:r w:rsidRPr="00C16FC4">
        <w:rPr>
          <w:rStyle w:val="Hipercze"/>
          <w:rFonts w:ascii="Times New Roman" w:hAnsi="Times New Roman"/>
          <w:sz w:val="24"/>
          <w:szCs w:val="24"/>
          <w:lang w:val="en-US"/>
        </w:rPr>
        <w:t>https://owl.purdue.edu/owl/research_and_citation/apa_style/apa_style_introduction.html</w:t>
      </w:r>
    </w:p>
    <w:p w14:paraId="50ED4912" w14:textId="1B60DD78" w:rsidR="00E55859" w:rsidRPr="00CB65FB" w:rsidRDefault="00E55859" w:rsidP="00AF48BF">
      <w:pPr>
        <w:pStyle w:val="Literaturegroups"/>
        <w:rPr>
          <w:lang w:val="en-US"/>
        </w:rPr>
      </w:pPr>
      <w:r w:rsidRPr="00CB65FB">
        <w:rPr>
          <w:lang w:val="en-US"/>
        </w:rPr>
        <w:t>The list of Tables and the List of Figures</w:t>
      </w:r>
    </w:p>
    <w:p w14:paraId="27AC192E" w14:textId="3FB08E73" w:rsidR="00E55859" w:rsidRPr="00524A19" w:rsidRDefault="00E55859" w:rsidP="00CB65FB">
      <w:pPr>
        <w:pStyle w:val="Maintext"/>
        <w:rPr>
          <w:lang w:val="en-US"/>
        </w:rPr>
      </w:pPr>
      <w:r w:rsidRPr="00524A19">
        <w:rPr>
          <w:lang w:val="en-US"/>
        </w:rPr>
        <w:t>The list of Tables/ Figures (if present at work) should contain</w:t>
      </w:r>
      <w:r w:rsidR="00FE4086">
        <w:rPr>
          <w:lang w:val="en-US"/>
        </w:rPr>
        <w:t xml:space="preserve"> the consecutive number of the T</w:t>
      </w:r>
      <w:r w:rsidRPr="00524A19">
        <w:rPr>
          <w:lang w:val="en-US"/>
        </w:rPr>
        <w:t>able</w:t>
      </w:r>
      <w:r w:rsidR="00FE4086">
        <w:rPr>
          <w:lang w:val="en-US"/>
        </w:rPr>
        <w:t>s and F</w:t>
      </w:r>
      <w:r w:rsidRPr="00524A19">
        <w:rPr>
          <w:lang w:val="en-US"/>
        </w:rPr>
        <w:t>igure</w:t>
      </w:r>
      <w:r w:rsidR="00FE4086">
        <w:rPr>
          <w:lang w:val="en-US"/>
        </w:rPr>
        <w:t>s</w:t>
      </w:r>
      <w:r w:rsidRPr="00524A19">
        <w:rPr>
          <w:lang w:val="en-US"/>
        </w:rPr>
        <w:t xml:space="preserve">, respectively, </w:t>
      </w:r>
      <w:r w:rsidR="00FE4086">
        <w:rPr>
          <w:lang w:val="en-US"/>
        </w:rPr>
        <w:t>their</w:t>
      </w:r>
      <w:r w:rsidRPr="00524A19">
        <w:rPr>
          <w:lang w:val="en-US"/>
        </w:rPr>
        <w:t xml:space="preserve"> title and </w:t>
      </w:r>
      <w:r w:rsidR="000557EA">
        <w:rPr>
          <w:lang w:val="en-US"/>
        </w:rPr>
        <w:t xml:space="preserve">commencing </w:t>
      </w:r>
      <w:r w:rsidRPr="00524A19">
        <w:rPr>
          <w:lang w:val="en-US"/>
        </w:rPr>
        <w:t>page number.</w:t>
      </w:r>
    </w:p>
    <w:p w14:paraId="583C2F79" w14:textId="070918FF" w:rsidR="00E55859" w:rsidRDefault="00E55859" w:rsidP="00CB65FB">
      <w:pPr>
        <w:pStyle w:val="Maintext"/>
        <w:rPr>
          <w:lang w:val="en-US"/>
        </w:rPr>
      </w:pPr>
      <w:r w:rsidRPr="00524A19">
        <w:rPr>
          <w:lang w:val="en-US"/>
        </w:rPr>
        <w:t>The example below shows the numbering taking into account</w:t>
      </w:r>
      <w:r w:rsidR="00FE4086">
        <w:rPr>
          <w:lang w:val="en-US"/>
        </w:rPr>
        <w:t>,</w:t>
      </w:r>
      <w:r w:rsidRPr="00524A19">
        <w:rPr>
          <w:lang w:val="en-US"/>
        </w:rPr>
        <w:t xml:space="preserve"> first</w:t>
      </w:r>
      <w:r w:rsidR="00FE4086">
        <w:rPr>
          <w:lang w:val="en-US"/>
        </w:rPr>
        <w:t>,</w:t>
      </w:r>
      <w:r w:rsidRPr="00524A19">
        <w:rPr>
          <w:lang w:val="en-US"/>
        </w:rPr>
        <w:t xml:space="preserve"> the chapter number where a given Table/Figure is situated, and then the consecutive Table/Figure number. You can also number your</w:t>
      </w:r>
      <w:r>
        <w:rPr>
          <w:lang w:val="en-US"/>
        </w:rPr>
        <w:t xml:space="preserve"> </w:t>
      </w:r>
      <w:r w:rsidRPr="00524A19">
        <w:rPr>
          <w:lang w:val="en-US"/>
        </w:rPr>
        <w:t>Tables/Figures consecutively throughout the work without taking into account the chapters in which they are located, i.e</w:t>
      </w:r>
      <w:r>
        <w:rPr>
          <w:lang w:val="en-US"/>
        </w:rPr>
        <w:t>., respectively: 1, 2, 3</w:t>
      </w:r>
      <w:r w:rsidRPr="00524A19">
        <w:rPr>
          <w:lang w:val="en-US"/>
        </w:rPr>
        <w:t>...., n.</w:t>
      </w:r>
    </w:p>
    <w:p w14:paraId="0310A32A" w14:textId="4B40CB5A" w:rsidR="00D959C5" w:rsidRDefault="00D959C5" w:rsidP="00AD374D">
      <w:pPr>
        <w:pStyle w:val="Chaptertitle2"/>
        <w:outlineLvl w:val="0"/>
      </w:pPr>
      <w:r>
        <w:br w:type="page"/>
      </w:r>
      <w:bookmarkStart w:id="35" w:name="_Toc95678987"/>
      <w:r w:rsidRPr="00E55859">
        <w:lastRenderedPageBreak/>
        <w:t>List of Tables</w:t>
      </w:r>
      <w:r>
        <w:t xml:space="preserve"> </w:t>
      </w:r>
      <w:r w:rsidRPr="00C80C67">
        <w:rPr>
          <w:color w:val="FF0000"/>
        </w:rPr>
        <w:t>&lt;style: chapter title&gt;</w:t>
      </w:r>
      <w:bookmarkEnd w:id="35"/>
    </w:p>
    <w:p w14:paraId="56EF68E5" w14:textId="77777777" w:rsidR="002069D6" w:rsidRDefault="00D959C5" w:rsidP="002069D6">
      <w:pPr>
        <w:pStyle w:val="Listtabfig"/>
        <w:numPr>
          <w:ilvl w:val="1"/>
          <w:numId w:val="37"/>
        </w:numPr>
      </w:pPr>
      <w:r w:rsidRPr="00B26DDF">
        <w:t xml:space="preserve">Expenditure on </w:t>
      </w:r>
      <w:proofErr w:type="spellStart"/>
      <w:r w:rsidRPr="00B26DDF">
        <w:t>labo</w:t>
      </w:r>
      <w:r>
        <w:t>u</w:t>
      </w:r>
      <w:r w:rsidRPr="00B26DDF">
        <w:t>r</w:t>
      </w:r>
      <w:proofErr w:type="spellEnd"/>
      <w:r w:rsidRPr="00B26DDF">
        <w:t xml:space="preserve"> market policy in OECD countries </w:t>
      </w:r>
    </w:p>
    <w:p w14:paraId="577B44DD" w14:textId="0E52FD3E" w:rsidR="00D959C5" w:rsidRPr="002069D6" w:rsidRDefault="002069D6" w:rsidP="002069D6">
      <w:pPr>
        <w:pStyle w:val="Listtabfig"/>
      </w:pPr>
      <w:r>
        <w:tab/>
      </w:r>
      <w:r w:rsidR="00D959C5" w:rsidRPr="00B26DDF">
        <w:t>in 19</w:t>
      </w:r>
      <w:r w:rsidR="00D959C5">
        <w:t>91</w:t>
      </w:r>
      <w:r w:rsidR="00D959C5" w:rsidRPr="00B26DDF">
        <w:t>-</w:t>
      </w:r>
      <w:r w:rsidR="00D959C5">
        <w:t xml:space="preserve">2019 (in % </w:t>
      </w:r>
      <w:r w:rsidR="00D959C5" w:rsidRPr="002069D6">
        <w:t>GDP</w:t>
      </w:r>
      <w:r w:rsidR="00D959C5" w:rsidRPr="002069D6">
        <w:rPr>
          <w:bCs/>
          <w:lang w:val="en-GB"/>
        </w:rPr>
        <w:t>)</w:t>
      </w:r>
      <w:r w:rsidR="00A9558F" w:rsidRPr="002069D6">
        <w:rPr>
          <w:bCs/>
          <w:lang w:val="en-GB"/>
        </w:rPr>
        <w:t xml:space="preserve"> </w:t>
      </w:r>
      <w:r w:rsidR="00D959C5" w:rsidRPr="002069D6">
        <w:rPr>
          <w:bCs/>
          <w:lang w:val="en-GB"/>
        </w:rPr>
        <w:tab/>
        <w:t>27</w:t>
      </w:r>
    </w:p>
    <w:p w14:paraId="5D3D3A59" w14:textId="055946A2" w:rsidR="00D959C5" w:rsidRDefault="00D959C5" w:rsidP="002069D6">
      <w:pPr>
        <w:pStyle w:val="Listtabfig"/>
        <w:rPr>
          <w:bCs/>
        </w:rPr>
      </w:pPr>
      <w:r w:rsidRPr="00E55859">
        <w:rPr>
          <w:bCs/>
          <w:lang w:val="en-GB"/>
        </w:rPr>
        <w:t xml:space="preserve">1.2. </w:t>
      </w:r>
      <w:r w:rsidRPr="00B26DDF">
        <w:t xml:space="preserve">The </w:t>
      </w:r>
      <w:proofErr w:type="spellStart"/>
      <w:r w:rsidRPr="00B26DDF">
        <w:t>labo</w:t>
      </w:r>
      <w:r>
        <w:t>u</w:t>
      </w:r>
      <w:r w:rsidRPr="00B26DDF">
        <w:t>r</w:t>
      </w:r>
      <w:proofErr w:type="spellEnd"/>
      <w:r w:rsidRPr="00B26DDF">
        <w:t xml:space="preserve"> market in the Federal Republic of Germany in 1994</w:t>
      </w:r>
      <w:r w:rsidRPr="00E55859">
        <w:rPr>
          <w:bCs/>
          <w:lang w:val="en-GB"/>
        </w:rPr>
        <w:t>.</w:t>
      </w:r>
      <w:r w:rsidRPr="00E55859">
        <w:rPr>
          <w:bCs/>
          <w:lang w:val="en-GB"/>
        </w:rPr>
        <w:tab/>
      </w:r>
      <w:r w:rsidRPr="0087027F">
        <w:rPr>
          <w:bCs/>
        </w:rPr>
        <w:t>31</w:t>
      </w:r>
    </w:p>
    <w:p w14:paraId="11A0ADD2" w14:textId="77777777" w:rsidR="002069D6" w:rsidRDefault="00D959C5" w:rsidP="002069D6">
      <w:pPr>
        <w:pStyle w:val="Listtabfig"/>
      </w:pPr>
      <w:r w:rsidRPr="00E55859">
        <w:t xml:space="preserve">1.3. National income, </w:t>
      </w:r>
      <w:proofErr w:type="spellStart"/>
      <w:r w:rsidRPr="00E55859">
        <w:t>labour</w:t>
      </w:r>
      <w:proofErr w:type="spellEnd"/>
      <w:r w:rsidRPr="00E55859">
        <w:t xml:space="preserve"> productivity and active employment in Germany </w:t>
      </w:r>
    </w:p>
    <w:p w14:paraId="4CF779EF" w14:textId="532813D5" w:rsidR="00D959C5" w:rsidRDefault="002069D6" w:rsidP="002069D6">
      <w:pPr>
        <w:pStyle w:val="Listtabfig"/>
      </w:pPr>
      <w:r>
        <w:tab/>
      </w:r>
      <w:r w:rsidR="00D959C5" w:rsidRPr="00E55859">
        <w:t>in 1994-</w:t>
      </w:r>
      <w:r w:rsidR="00D959C5">
        <w:t>2000 (average annual growth in%</w:t>
      </w:r>
      <w:r w:rsidR="00D959C5" w:rsidRPr="00E55859">
        <w:t>)</w:t>
      </w:r>
      <w:r>
        <w:t xml:space="preserve"> </w:t>
      </w:r>
      <w:r w:rsidR="00D959C5" w:rsidRPr="00E55859">
        <w:tab/>
        <w:t>40</w:t>
      </w:r>
    </w:p>
    <w:p w14:paraId="01FCA5CA" w14:textId="4C4F06EE" w:rsidR="00D959C5" w:rsidRDefault="00D959C5" w:rsidP="002069D6">
      <w:pPr>
        <w:pStyle w:val="Listtabfig"/>
        <w:rPr>
          <w:bCs/>
          <w:lang w:val="en-GB"/>
        </w:rPr>
      </w:pPr>
      <w:r w:rsidRPr="00E55859">
        <w:rPr>
          <w:bCs/>
          <w:lang w:val="en-GB"/>
        </w:rPr>
        <w:t xml:space="preserve">2.1. </w:t>
      </w:r>
      <w:r w:rsidRPr="00B26DDF">
        <w:t xml:space="preserve">Vacancies in the surveyed enterprises in </w:t>
      </w:r>
      <w:r>
        <w:t>2018</w:t>
      </w:r>
      <w:r w:rsidRPr="00E55859">
        <w:rPr>
          <w:bCs/>
          <w:lang w:val="en-GB"/>
        </w:rPr>
        <w:t>.</w:t>
      </w:r>
      <w:r w:rsidRPr="00E55859">
        <w:rPr>
          <w:bCs/>
          <w:lang w:val="en-GB"/>
        </w:rPr>
        <w:tab/>
        <w:t>49</w:t>
      </w:r>
    </w:p>
    <w:p w14:paraId="4DC6615C" w14:textId="4EB9ABFA" w:rsidR="00D959C5" w:rsidRDefault="00D959C5" w:rsidP="002069D6">
      <w:pPr>
        <w:pStyle w:val="Listtabfig"/>
        <w:rPr>
          <w:bCs/>
          <w:lang w:val="en-GB"/>
        </w:rPr>
      </w:pPr>
      <w:r w:rsidRPr="00E55859">
        <w:rPr>
          <w:bCs/>
          <w:lang w:val="en-GB"/>
        </w:rPr>
        <w:t xml:space="preserve">2.2. </w:t>
      </w:r>
      <w:r w:rsidRPr="00B26DDF">
        <w:t xml:space="preserve">Employed in the surveyed enterprises in </w:t>
      </w:r>
      <w:r>
        <w:t>2018</w:t>
      </w:r>
      <w:r w:rsidRPr="00B26DDF">
        <w:t xml:space="preserve"> by </w:t>
      </w:r>
      <w:r>
        <w:t>education</w:t>
      </w:r>
      <w:r w:rsidRPr="00E55859">
        <w:rPr>
          <w:bCs/>
          <w:lang w:val="en-GB"/>
        </w:rPr>
        <w:tab/>
        <w:t>55</w:t>
      </w:r>
    </w:p>
    <w:p w14:paraId="127E649F" w14:textId="77777777" w:rsidR="002069D6" w:rsidRDefault="00D959C5" w:rsidP="002069D6">
      <w:pPr>
        <w:pStyle w:val="Listtabfig"/>
      </w:pPr>
      <w:r w:rsidRPr="00E55859">
        <w:rPr>
          <w:bCs/>
          <w:lang w:val="en-GB"/>
        </w:rPr>
        <w:t xml:space="preserve">3.1. </w:t>
      </w:r>
      <w:r w:rsidRPr="00B26DDF">
        <w:t>Economic growth and employment dynam</w:t>
      </w:r>
      <w:r>
        <w:t xml:space="preserve">ics in Poland </w:t>
      </w:r>
    </w:p>
    <w:p w14:paraId="73FE68A2" w14:textId="6A59C5B5" w:rsidR="00BF77E9" w:rsidRPr="00E34685" w:rsidRDefault="002069D6" w:rsidP="00E34685">
      <w:pPr>
        <w:pStyle w:val="Listtabfig"/>
        <w:rPr>
          <w:bCs/>
          <w:lang w:val="en-GB"/>
        </w:rPr>
      </w:pPr>
      <w:r>
        <w:tab/>
      </w:r>
      <w:r w:rsidR="00D959C5">
        <w:t>in the years 1991</w:t>
      </w:r>
      <w:r w:rsidR="00D959C5" w:rsidRPr="00E55859">
        <w:rPr>
          <w:bCs/>
          <w:lang w:val="en-GB"/>
        </w:rPr>
        <w:t>-2000</w:t>
      </w:r>
      <w:r w:rsidR="00D959C5" w:rsidRPr="00E55859">
        <w:rPr>
          <w:bCs/>
          <w:lang w:val="en-GB"/>
        </w:rPr>
        <w:tab/>
      </w:r>
      <w:r>
        <w:rPr>
          <w:bCs/>
          <w:lang w:val="en-GB"/>
        </w:rPr>
        <w:t xml:space="preserve"> </w:t>
      </w:r>
      <w:r w:rsidR="00D959C5" w:rsidRPr="00E55859">
        <w:rPr>
          <w:bCs/>
          <w:lang w:val="en-GB"/>
        </w:rPr>
        <w:t>90</w:t>
      </w:r>
    </w:p>
    <w:p w14:paraId="2AE86325" w14:textId="77777777" w:rsidR="00CE4D30" w:rsidRDefault="00CE4D30">
      <w:pPr>
        <w:spacing w:line="240" w:lineRule="auto"/>
        <w:rPr>
          <w:rFonts w:ascii="Lato" w:hAnsi="Lato"/>
          <w:b/>
          <w:sz w:val="32"/>
          <w:szCs w:val="32"/>
          <w:lang w:val="en-US"/>
        </w:rPr>
      </w:pPr>
      <w:r>
        <w:rPr>
          <w:lang w:val="en-US"/>
        </w:rPr>
        <w:br w:type="page"/>
      </w:r>
    </w:p>
    <w:p w14:paraId="669ED61A" w14:textId="7742FF46" w:rsidR="000322A4" w:rsidRPr="00E31139" w:rsidRDefault="002069D6" w:rsidP="00AD374D">
      <w:pPr>
        <w:pStyle w:val="Chaptertitle"/>
        <w:outlineLvl w:val="0"/>
        <w:rPr>
          <w:lang w:val="en-GB"/>
        </w:rPr>
      </w:pPr>
      <w:bookmarkStart w:id="36" w:name="_Toc95678988"/>
      <w:r>
        <w:rPr>
          <w:lang w:val="en-US"/>
        </w:rPr>
        <w:lastRenderedPageBreak/>
        <w:t xml:space="preserve">List of Figures </w:t>
      </w:r>
      <w:r w:rsidRPr="00E31139">
        <w:rPr>
          <w:color w:val="FF0000"/>
          <w:lang w:val="en-GB"/>
        </w:rPr>
        <w:t>&lt;style: chapter title&gt;</w:t>
      </w:r>
      <w:bookmarkEnd w:id="36"/>
    </w:p>
    <w:p w14:paraId="0777EE93" w14:textId="3D0189C4" w:rsidR="002069D6" w:rsidRDefault="002069D6" w:rsidP="00424C76">
      <w:pPr>
        <w:pStyle w:val="Listtabfig"/>
        <w:rPr>
          <w:bCs/>
          <w:lang w:val="en-GB"/>
        </w:rPr>
      </w:pPr>
      <w:r w:rsidRPr="00EA6EA0">
        <w:rPr>
          <w:bCs/>
          <w:lang w:val="en-GB"/>
        </w:rPr>
        <w:t xml:space="preserve">1.1. </w:t>
      </w:r>
      <w:r w:rsidRPr="00B26DDF">
        <w:t>Financial condition and corporate financial management</w:t>
      </w:r>
      <w:r w:rsidRPr="00EA6EA0">
        <w:rPr>
          <w:bCs/>
          <w:lang w:val="en-GB"/>
        </w:rPr>
        <w:tab/>
        <w:t>21</w:t>
      </w:r>
    </w:p>
    <w:p w14:paraId="010D9590" w14:textId="77777777" w:rsidR="00424C76" w:rsidRDefault="002069D6" w:rsidP="00424C76">
      <w:pPr>
        <w:pStyle w:val="Listtabfig"/>
        <w:rPr>
          <w:bCs/>
          <w:lang w:val="en-GB"/>
        </w:rPr>
      </w:pPr>
      <w:r w:rsidRPr="00EA6EA0">
        <w:rPr>
          <w:bCs/>
          <w:lang w:val="en-GB"/>
        </w:rPr>
        <w:t>1.2.</w:t>
      </w:r>
      <w:r w:rsidR="00424C76">
        <w:rPr>
          <w:bCs/>
          <w:lang w:val="en-GB"/>
        </w:rPr>
        <w:t> </w:t>
      </w:r>
      <w:r w:rsidRPr="00EA6EA0">
        <w:rPr>
          <w:bCs/>
          <w:lang w:val="en-GB"/>
        </w:rPr>
        <w:t xml:space="preserve">Differences and relationships in the assessment and analysis of </w:t>
      </w:r>
    </w:p>
    <w:p w14:paraId="7F0EED41" w14:textId="012F66C5" w:rsidR="002069D6" w:rsidRDefault="00424C76" w:rsidP="00424C76">
      <w:pPr>
        <w:pStyle w:val="Listtabfig"/>
        <w:rPr>
          <w:bCs/>
          <w:lang w:val="en-GB"/>
        </w:rPr>
      </w:pPr>
      <w:r>
        <w:rPr>
          <w:bCs/>
          <w:lang w:val="en-GB"/>
        </w:rPr>
        <w:tab/>
      </w:r>
      <w:r w:rsidR="002069D6" w:rsidRPr="00EA6EA0">
        <w:rPr>
          <w:bCs/>
          <w:lang w:val="en-GB"/>
        </w:rPr>
        <w:t>the studied phenomena</w:t>
      </w:r>
      <w:r w:rsidR="002069D6" w:rsidRPr="00EA6EA0">
        <w:rPr>
          <w:bCs/>
          <w:lang w:val="en-GB"/>
        </w:rPr>
        <w:tab/>
        <w:t>26</w:t>
      </w:r>
    </w:p>
    <w:p w14:paraId="43B3D5ED" w14:textId="77777777" w:rsidR="00424C76" w:rsidRDefault="002069D6" w:rsidP="00424C76">
      <w:pPr>
        <w:pStyle w:val="Listtabfig"/>
      </w:pPr>
      <w:r w:rsidRPr="00EA6EA0">
        <w:rPr>
          <w:bCs/>
          <w:lang w:val="en-GB"/>
        </w:rPr>
        <w:t xml:space="preserve">2.2. </w:t>
      </w:r>
      <w:r w:rsidRPr="00B26DDF">
        <w:t xml:space="preserve">Sources of internal and external information used in the assessment </w:t>
      </w:r>
    </w:p>
    <w:p w14:paraId="7E475A75" w14:textId="6522C737" w:rsidR="002069D6" w:rsidRDefault="00424C76" w:rsidP="00424C76">
      <w:pPr>
        <w:pStyle w:val="Listtabfig"/>
        <w:rPr>
          <w:bCs/>
          <w:lang w:val="en-GB"/>
        </w:rPr>
      </w:pPr>
      <w:r>
        <w:tab/>
      </w:r>
      <w:r w:rsidR="002069D6" w:rsidRPr="00B26DDF">
        <w:t>of the company's financial condition</w:t>
      </w:r>
      <w:r w:rsidR="002069D6" w:rsidRPr="00EA6EA0">
        <w:rPr>
          <w:bCs/>
          <w:lang w:val="en-GB"/>
        </w:rPr>
        <w:tab/>
        <w:t>45</w:t>
      </w:r>
    </w:p>
    <w:p w14:paraId="2386EC4C" w14:textId="77777777" w:rsidR="00424C76" w:rsidRDefault="00424C76" w:rsidP="00424C76">
      <w:pPr>
        <w:pStyle w:val="Listtabfig"/>
        <w:rPr>
          <w:bCs/>
          <w:lang w:val="en-GB"/>
        </w:rPr>
      </w:pPr>
      <w:r w:rsidRPr="00EA6EA0">
        <w:rPr>
          <w:bCs/>
          <w:lang w:val="en-GB"/>
        </w:rPr>
        <w:t xml:space="preserve">3.1. Evolution of the company's goals and the directions of measurement </w:t>
      </w:r>
    </w:p>
    <w:p w14:paraId="379F922F" w14:textId="0A23DFC1" w:rsidR="00424C76" w:rsidRDefault="00424C76" w:rsidP="00424C76">
      <w:pPr>
        <w:pStyle w:val="Listtabfig"/>
        <w:rPr>
          <w:bCs/>
          <w:lang w:val="en-GB"/>
        </w:rPr>
      </w:pPr>
      <w:r>
        <w:rPr>
          <w:bCs/>
          <w:lang w:val="en-GB"/>
        </w:rPr>
        <w:tab/>
      </w:r>
      <w:r w:rsidRPr="00EA6EA0">
        <w:rPr>
          <w:bCs/>
          <w:lang w:val="en-GB"/>
        </w:rPr>
        <w:t>and assessment of its financial condition</w:t>
      </w:r>
      <w:r w:rsidRPr="00EA6EA0">
        <w:rPr>
          <w:bCs/>
          <w:lang w:val="en-GB"/>
        </w:rPr>
        <w:tab/>
        <w:t>70</w:t>
      </w:r>
    </w:p>
    <w:p w14:paraId="7A24E6F7" w14:textId="77777777" w:rsidR="00424C76" w:rsidRDefault="00424C76" w:rsidP="00424C76">
      <w:pPr>
        <w:pStyle w:val="Listtabfig"/>
        <w:rPr>
          <w:bCs/>
          <w:lang w:val="en-GB"/>
        </w:rPr>
      </w:pPr>
      <w:r>
        <w:rPr>
          <w:bCs/>
          <w:lang w:val="en-GB"/>
        </w:rPr>
        <w:t>3</w:t>
      </w:r>
      <w:r w:rsidRPr="00EA6EA0">
        <w:rPr>
          <w:bCs/>
          <w:lang w:val="en-GB"/>
        </w:rPr>
        <w:t xml:space="preserve">.2. Classification of methods for measuring and assessing the financial condition </w:t>
      </w:r>
    </w:p>
    <w:p w14:paraId="4D7B8BA9" w14:textId="74BD79BA" w:rsidR="00424C76" w:rsidRDefault="00424C76" w:rsidP="00424C76">
      <w:pPr>
        <w:pStyle w:val="Listtabfig"/>
        <w:rPr>
          <w:bCs/>
          <w:lang w:val="en-GB"/>
        </w:rPr>
      </w:pPr>
      <w:r>
        <w:rPr>
          <w:bCs/>
          <w:lang w:val="en-GB"/>
        </w:rPr>
        <w:tab/>
      </w:r>
      <w:r w:rsidRPr="00EA6EA0">
        <w:rPr>
          <w:bCs/>
          <w:lang w:val="en-GB"/>
        </w:rPr>
        <w:t>of the enterprise</w:t>
      </w:r>
      <w:r w:rsidRPr="00EA6EA0">
        <w:rPr>
          <w:bCs/>
          <w:lang w:val="en-GB"/>
        </w:rPr>
        <w:tab/>
        <w:t>74</w:t>
      </w:r>
    </w:p>
    <w:p w14:paraId="12AE9851" w14:textId="110295FC" w:rsidR="002069D6" w:rsidRPr="00E34685" w:rsidRDefault="00424C76" w:rsidP="00E34685">
      <w:pPr>
        <w:pStyle w:val="Listtabfig"/>
        <w:rPr>
          <w:bCs/>
          <w:lang w:val="en-GB"/>
        </w:rPr>
      </w:pPr>
      <w:r w:rsidRPr="00EA6EA0">
        <w:rPr>
          <w:bCs/>
          <w:lang w:val="en-GB"/>
        </w:rPr>
        <w:t xml:space="preserve">3.3. </w:t>
      </w:r>
      <w:r w:rsidRPr="00B26DDF">
        <w:t>Types of comparisons in financial analyzes</w:t>
      </w:r>
      <w:r w:rsidRPr="00EA6EA0">
        <w:rPr>
          <w:bCs/>
          <w:lang w:val="en-GB"/>
        </w:rPr>
        <w:tab/>
        <w:t>76</w:t>
      </w:r>
    </w:p>
    <w:p w14:paraId="13E7EBAA" w14:textId="77777777" w:rsidR="00D959C5" w:rsidRPr="00A90A75" w:rsidRDefault="00CB65FB">
      <w:pPr>
        <w:rPr>
          <w:lang w:val="en-GB"/>
        </w:rPr>
      </w:pPr>
      <w:r w:rsidRPr="00A90A75">
        <w:rPr>
          <w:lang w:val="en-GB"/>
        </w:rPr>
        <w:br w:type="page"/>
      </w:r>
    </w:p>
    <w:p w14:paraId="027E33E2" w14:textId="59DC04D4" w:rsidR="00AE56A2" w:rsidRPr="00FE4086" w:rsidRDefault="00397E53" w:rsidP="000953D4">
      <w:pPr>
        <w:pStyle w:val="Literaturegroups"/>
      </w:pPr>
      <w:bookmarkStart w:id="37" w:name="_Toc435097943"/>
      <w:r w:rsidRPr="00FE4086">
        <w:rPr>
          <w:lang w:val="en-GB"/>
        </w:rPr>
        <w:lastRenderedPageBreak/>
        <w:t>Comments on Tables and Figures</w:t>
      </w:r>
      <w:bookmarkEnd w:id="37"/>
    </w:p>
    <w:p w14:paraId="5C5228FD" w14:textId="6B2F1E80" w:rsidR="00000EDC" w:rsidRPr="00FE4086" w:rsidRDefault="00123EC0" w:rsidP="00A42C2F">
      <w:pPr>
        <w:pStyle w:val="Numbering"/>
      </w:pPr>
      <w:r>
        <w:t xml:space="preserve">The </w:t>
      </w:r>
      <w:r w:rsidRPr="00123EC0">
        <w:rPr>
          <w:b/>
        </w:rPr>
        <w:t>T</w:t>
      </w:r>
      <w:r w:rsidR="00000EDC" w:rsidRPr="00123EC0">
        <w:rPr>
          <w:b/>
        </w:rPr>
        <w:t>able</w:t>
      </w:r>
      <w:r w:rsidR="00000EDC" w:rsidRPr="00FE4086">
        <w:t xml:space="preserve"> consists of a title, the table itself and </w:t>
      </w:r>
      <w:r>
        <w:t>notes</w:t>
      </w:r>
      <w:r w:rsidR="00000EDC" w:rsidRPr="00FE4086">
        <w:t>/sources.</w:t>
      </w:r>
    </w:p>
    <w:p w14:paraId="27C42A86" w14:textId="77777777" w:rsidR="00A42C2F" w:rsidRDefault="00000EDC" w:rsidP="00A42C2F">
      <w:pPr>
        <w:pStyle w:val="Numbering"/>
        <w:numPr>
          <w:ilvl w:val="0"/>
          <w:numId w:val="0"/>
        </w:numPr>
        <w:ind w:left="357"/>
      </w:pPr>
      <w:r w:rsidRPr="00FE4086">
        <w:t>The</w:t>
      </w:r>
      <w:r w:rsidR="003D1C1D">
        <w:rPr>
          <w:b/>
        </w:rPr>
        <w:t xml:space="preserve"> t</w:t>
      </w:r>
      <w:r w:rsidRPr="00123EC0">
        <w:rPr>
          <w:b/>
        </w:rPr>
        <w:t>itle</w:t>
      </w:r>
      <w:r w:rsidRPr="00FE4086">
        <w:t xml:space="preserve"> should concisely describe the content of a given table and include all constant features of the presented community, and thus inform who or what is presented (e.g. Working people), where (e.g. in the </w:t>
      </w:r>
      <w:proofErr w:type="spellStart"/>
      <w:r w:rsidRPr="00FE4086">
        <w:t>Kujawsko-Pomorskie</w:t>
      </w:r>
      <w:proofErr w:type="spellEnd"/>
      <w:r w:rsidRPr="00FE4086">
        <w:t xml:space="preserve"> Province) and when (e.g. in 1999 –2002), as well as  features (e.g. by gender). The unit of measurement is often given under the title (e.g. in thousands of people, in millions of pounds, in%).</w:t>
      </w:r>
    </w:p>
    <w:p w14:paraId="27D72A81" w14:textId="2BA00E0E" w:rsidR="00000EDC" w:rsidRPr="00FE4086" w:rsidRDefault="000557EA" w:rsidP="00A42C2F">
      <w:pPr>
        <w:pStyle w:val="Numbering"/>
        <w:numPr>
          <w:ilvl w:val="0"/>
          <w:numId w:val="0"/>
        </w:numPr>
        <w:ind w:left="357"/>
      </w:pPr>
      <w:r w:rsidRPr="00FE4086">
        <w:t xml:space="preserve">The </w:t>
      </w:r>
      <w:r w:rsidR="003D1C1D">
        <w:rPr>
          <w:b/>
        </w:rPr>
        <w:t>t</w:t>
      </w:r>
      <w:r w:rsidRPr="00123EC0">
        <w:rPr>
          <w:b/>
        </w:rPr>
        <w:t>able</w:t>
      </w:r>
      <w:r w:rsidR="00123EC0">
        <w:rPr>
          <w:b/>
        </w:rPr>
        <w:t xml:space="preserve"> </w:t>
      </w:r>
      <w:r w:rsidR="00123EC0" w:rsidRPr="00123EC0">
        <w:t>itself</w:t>
      </w:r>
      <w:r w:rsidR="00000EDC" w:rsidRPr="00123EC0">
        <w:t xml:space="preserve"> </w:t>
      </w:r>
      <w:r w:rsidR="00000EDC" w:rsidRPr="00FE4086">
        <w:t xml:space="preserve">consists of rows and columns. Row and column </w:t>
      </w:r>
      <w:r w:rsidRPr="00FE4086">
        <w:t>headers</w:t>
      </w:r>
      <w:r w:rsidR="00000EDC" w:rsidRPr="00FE4086">
        <w:t xml:space="preserve"> are treated </w:t>
      </w:r>
      <w:r w:rsidRPr="00FE4086">
        <w:t>as</w:t>
      </w:r>
      <w:r w:rsidR="00000EDC" w:rsidRPr="00FE4086">
        <w:t xml:space="preserve"> sentences. At the intersection of rows and columns, </w:t>
      </w:r>
      <w:r w:rsidRPr="00FE4086">
        <w:t>cells</w:t>
      </w:r>
      <w:r w:rsidR="00000EDC" w:rsidRPr="00FE4086">
        <w:t xml:space="preserve"> are created, which should be filled with numbers, and if this is impossible - with conventional signs. Conventional signs commonly used in tables are following:</w:t>
      </w:r>
    </w:p>
    <w:p w14:paraId="04864FAA" w14:textId="70BA24B7" w:rsidR="00000EDC" w:rsidRPr="00FE4086" w:rsidRDefault="00000EDC" w:rsidP="000953D4">
      <w:pPr>
        <w:pStyle w:val="bulletpoints"/>
        <w:rPr>
          <w:lang w:val="en-GB"/>
        </w:rPr>
      </w:pPr>
      <w:r w:rsidRPr="00FE4086">
        <w:rPr>
          <w:lang w:val="en-GB"/>
        </w:rPr>
        <w:t>a dash (-) means that the phenomenon does not occur,</w:t>
      </w:r>
    </w:p>
    <w:p w14:paraId="2FAAD419" w14:textId="37DBA999" w:rsidR="00000EDC" w:rsidRPr="00FE4086" w:rsidRDefault="00000EDC" w:rsidP="000953D4">
      <w:pPr>
        <w:pStyle w:val="bulletpoints"/>
        <w:rPr>
          <w:lang w:val="en-GB"/>
        </w:rPr>
      </w:pPr>
      <w:r w:rsidRPr="00FE4086">
        <w:rPr>
          <w:lang w:val="en-GB"/>
        </w:rPr>
        <w:t>zero (0) means that the phenomenon occurs in small amounts, less than half of the measurement unit used to express its size,</w:t>
      </w:r>
    </w:p>
    <w:p w14:paraId="4797846B" w14:textId="06E8DB49" w:rsidR="00000EDC" w:rsidRPr="00FE4086" w:rsidRDefault="00000EDC" w:rsidP="000953D4">
      <w:pPr>
        <w:pStyle w:val="bulletpoints"/>
        <w:rPr>
          <w:lang w:val="en-GB"/>
        </w:rPr>
      </w:pPr>
      <w:r w:rsidRPr="00FE4086">
        <w:rPr>
          <w:lang w:val="en-GB"/>
        </w:rPr>
        <w:t>a dot</w:t>
      </w:r>
      <w:r w:rsidR="00FE4086">
        <w:rPr>
          <w:lang w:val="en-GB"/>
        </w:rPr>
        <w:t>/period</w:t>
      </w:r>
      <w:r w:rsidRPr="00FE4086">
        <w:rPr>
          <w:lang w:val="en-GB"/>
        </w:rPr>
        <w:t xml:space="preserve"> (.) Means that there is no information about a given phenomenon, or that the information is unreliable,</w:t>
      </w:r>
    </w:p>
    <w:p w14:paraId="1ABFE5B3" w14:textId="293151CE" w:rsidR="00000EDC" w:rsidRPr="00FE4086" w:rsidRDefault="00000EDC" w:rsidP="000953D4">
      <w:pPr>
        <w:pStyle w:val="bulletpoints"/>
        <w:rPr>
          <w:lang w:val="en-GB"/>
        </w:rPr>
      </w:pPr>
      <w:r w:rsidRPr="00FE4086">
        <w:rPr>
          <w:lang w:val="en-GB"/>
        </w:rPr>
        <w:t>a cross (x) means that due to the layout of the table, it was impossible or pointless to fill in a given field,</w:t>
      </w:r>
    </w:p>
    <w:p w14:paraId="106E8342" w14:textId="1FDB755B" w:rsidR="000557EA" w:rsidRPr="00A42C2F" w:rsidRDefault="00000EDC" w:rsidP="00A42C2F">
      <w:pPr>
        <w:pStyle w:val="bulletpoints"/>
        <w:rPr>
          <w:lang w:val="en-GB"/>
        </w:rPr>
      </w:pPr>
      <w:r w:rsidRPr="00FE4086">
        <w:rPr>
          <w:lang w:val="en-GB"/>
        </w:rPr>
        <w:t>(including:) means that not all components of the presented total sum are not given.</w:t>
      </w:r>
    </w:p>
    <w:p w14:paraId="4F451531" w14:textId="0E668028" w:rsidR="00997E6B" w:rsidRPr="00A42C2F" w:rsidRDefault="00123EC0" w:rsidP="00A42C2F">
      <w:pPr>
        <w:pStyle w:val="Numbering"/>
        <w:numPr>
          <w:ilvl w:val="0"/>
          <w:numId w:val="0"/>
        </w:numPr>
        <w:ind w:left="357"/>
      </w:pPr>
      <w:r w:rsidRPr="00123EC0">
        <w:t xml:space="preserve">In </w:t>
      </w:r>
      <w:r>
        <w:rPr>
          <w:b/>
        </w:rPr>
        <w:t>N</w:t>
      </w:r>
      <w:r w:rsidRPr="00123EC0">
        <w:rPr>
          <w:b/>
        </w:rPr>
        <w:t>otes</w:t>
      </w:r>
      <w:r w:rsidRPr="00123EC0">
        <w:t>, if necessary, there is information on the method of measurement, aggregation, comparability over time, etc., and always on the source (s) of data included in the table (Source: ......).</w:t>
      </w:r>
    </w:p>
    <w:p w14:paraId="284ADB8F" w14:textId="7EBC4C0D" w:rsidR="00B73160" w:rsidRPr="00397E53" w:rsidRDefault="0071042F" w:rsidP="007D568E">
      <w:pPr>
        <w:pStyle w:val="Tabletitle"/>
        <w:spacing w:after="120"/>
        <w:rPr>
          <w:lang w:val="en-GB"/>
        </w:rPr>
      </w:pPr>
      <w:r w:rsidRPr="00123EC0">
        <w:rPr>
          <w:lang w:val="en-GB"/>
        </w:rPr>
        <w:br w:type="page"/>
      </w:r>
      <w:r w:rsidR="00397E53" w:rsidRPr="000E6FA9">
        <w:rPr>
          <w:szCs w:val="22"/>
          <w:lang w:val="en-GB"/>
        </w:rPr>
        <w:lastRenderedPageBreak/>
        <w:t>Table</w:t>
      </w:r>
      <w:r w:rsidR="00B73160" w:rsidRPr="000E6FA9">
        <w:rPr>
          <w:szCs w:val="22"/>
          <w:lang w:val="en-GB"/>
        </w:rPr>
        <w:t xml:space="preserve"> 1.1. </w:t>
      </w:r>
      <w:r w:rsidR="00397E53" w:rsidRPr="00397E53">
        <w:rPr>
          <w:szCs w:val="22"/>
          <w:lang w:val="en-GB"/>
        </w:rPr>
        <w:t>The structure of energy consumption in 2012 in the EU-14 countries (in%) and the index of knowledge-based economies,</w:t>
      </w:r>
      <w:r w:rsidR="00397E53">
        <w:rPr>
          <w:szCs w:val="22"/>
          <w:lang w:val="en-GB"/>
        </w:rPr>
        <w:t xml:space="preserve"> </w:t>
      </w:r>
      <w:r w:rsidR="00B73160" w:rsidRPr="00397E53">
        <w:rPr>
          <w:szCs w:val="22"/>
          <w:lang w:val="en-GB"/>
        </w:rPr>
        <w:t>KEI (2012 ranking)</w:t>
      </w:r>
      <w:r w:rsidR="008C5DB6" w:rsidRPr="00397E53">
        <w:rPr>
          <w:szCs w:val="22"/>
          <w:lang w:val="en-GB"/>
        </w:rPr>
        <w:t xml:space="preserve"> </w:t>
      </w:r>
      <w:r w:rsidR="00876E33">
        <w:rPr>
          <w:szCs w:val="22"/>
          <w:lang w:val="en-GB"/>
        </w:rPr>
        <w:t xml:space="preserve">– </w:t>
      </w:r>
      <w:r w:rsidR="00876E33" w:rsidRPr="00876E33">
        <w:rPr>
          <w:color w:val="0000FF"/>
          <w:szCs w:val="22"/>
          <w:lang w:val="en-GB"/>
        </w:rPr>
        <w:t xml:space="preserve">style: Table title </w:t>
      </w:r>
      <w:r w:rsidR="00255197" w:rsidRPr="00A90A75">
        <w:rPr>
          <w:color w:val="FF0000"/>
          <w:lang w:val="en-GB"/>
        </w:rPr>
        <w:t>&lt;</w:t>
      </w:r>
      <w:r w:rsidR="00397E53" w:rsidRPr="00A90A75">
        <w:rPr>
          <w:color w:val="FF0000"/>
          <w:lang w:val="en-GB"/>
        </w:rPr>
        <w:t xml:space="preserve">no </w:t>
      </w:r>
      <w:r w:rsidR="00123EC0" w:rsidRPr="00A90A75">
        <w:rPr>
          <w:color w:val="FF0000"/>
          <w:lang w:val="en-GB"/>
        </w:rPr>
        <w:t>dot/</w:t>
      </w:r>
      <w:r w:rsidR="00397E53" w:rsidRPr="00A90A75">
        <w:rPr>
          <w:color w:val="FF0000"/>
          <w:lang w:val="en-GB"/>
        </w:rPr>
        <w:t>period in titles</w:t>
      </w:r>
      <w:r w:rsidR="00255197" w:rsidRPr="00A90A75">
        <w:rPr>
          <w:color w:val="FF0000"/>
          <w:lang w:val="en-GB"/>
        </w:rPr>
        <w:t>&gt;</w:t>
      </w:r>
    </w:p>
    <w:tbl>
      <w:tblPr>
        <w:tblW w:w="8500" w:type="dxa"/>
        <w:jc w:val="center"/>
        <w:shd w:val="clear" w:color="auto" w:fill="FFFFFF"/>
        <w:tblLayout w:type="fixed"/>
        <w:tblCellMar>
          <w:left w:w="70" w:type="dxa"/>
          <w:right w:w="70" w:type="dxa"/>
        </w:tblCellMar>
        <w:tblLook w:val="04A0" w:firstRow="1" w:lastRow="0" w:firstColumn="1" w:lastColumn="0" w:noHBand="0" w:noVBand="1"/>
      </w:tblPr>
      <w:tblGrid>
        <w:gridCol w:w="1256"/>
        <w:gridCol w:w="1255"/>
        <w:gridCol w:w="1256"/>
        <w:gridCol w:w="1255"/>
        <w:gridCol w:w="1256"/>
        <w:gridCol w:w="1255"/>
        <w:gridCol w:w="967"/>
      </w:tblGrid>
      <w:tr w:rsidR="002B1066" w:rsidRPr="008D21F5" w14:paraId="51066F81" w14:textId="77777777" w:rsidTr="00B26595">
        <w:trPr>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D5BFDC" w14:textId="77777777" w:rsidR="00B73160" w:rsidRPr="00CB108A" w:rsidRDefault="00B73160" w:rsidP="00CB108A">
            <w:pPr>
              <w:pStyle w:val="Tablemaintext"/>
            </w:pPr>
            <w:r w:rsidRPr="00CB108A">
              <w:t>Country</w:t>
            </w:r>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E3CA1" w14:textId="77777777" w:rsidR="00B73160" w:rsidRPr="00CB108A" w:rsidRDefault="00B73160" w:rsidP="00CB108A">
            <w:pPr>
              <w:pStyle w:val="Tablemaintext"/>
            </w:pPr>
            <w:r w:rsidRPr="00CB108A">
              <w:t xml:space="preserve">Solid </w:t>
            </w:r>
            <w:proofErr w:type="spellStart"/>
            <w:r w:rsidRPr="00CB108A">
              <w:t>fuels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8C0EE" w14:textId="77777777" w:rsidR="00B73160" w:rsidRPr="00CB108A" w:rsidRDefault="00B73160" w:rsidP="00CB108A">
            <w:pPr>
              <w:pStyle w:val="Tablemaintext"/>
            </w:pPr>
            <w:proofErr w:type="spellStart"/>
            <w:r w:rsidRPr="00CB108A">
              <w:t>Crude</w:t>
            </w:r>
            <w:proofErr w:type="spellEnd"/>
            <w:r w:rsidRPr="00CB108A">
              <w:t xml:space="preserve"> </w:t>
            </w:r>
            <w:proofErr w:type="spellStart"/>
            <w:r w:rsidRPr="00CB108A">
              <w:t>oil</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6E5F80" w14:textId="77777777" w:rsidR="00B73160" w:rsidRPr="00CB108A" w:rsidRDefault="00B73160" w:rsidP="00CB108A">
            <w:pPr>
              <w:pStyle w:val="Tablemaintext"/>
            </w:pPr>
            <w:proofErr w:type="spellStart"/>
            <w:r w:rsidRPr="00CB108A">
              <w:t>Gas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45280B4" w14:textId="77777777" w:rsidR="00B73160" w:rsidRPr="00CB108A" w:rsidRDefault="00B73160" w:rsidP="00CB108A">
            <w:pPr>
              <w:pStyle w:val="Tablemaintext"/>
            </w:pPr>
            <w:proofErr w:type="spellStart"/>
            <w:r w:rsidRPr="00CB108A">
              <w:t>Renewables</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202CA4" w14:textId="77777777" w:rsidR="00B73160" w:rsidRPr="00CB108A" w:rsidRDefault="00B73160" w:rsidP="00CB108A">
            <w:pPr>
              <w:pStyle w:val="Tablemaintext"/>
            </w:pPr>
            <w:proofErr w:type="spellStart"/>
            <w:r w:rsidRPr="00CB108A">
              <w:t>Nuclear</w:t>
            </w:r>
            <w:proofErr w:type="spellEnd"/>
          </w:p>
        </w:tc>
        <w:tc>
          <w:tcPr>
            <w:tcW w:w="9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D72B6" w14:textId="77777777" w:rsidR="00B73160" w:rsidRPr="00CB108A" w:rsidRDefault="00B73160" w:rsidP="00CB108A">
            <w:pPr>
              <w:pStyle w:val="Tablemaintext"/>
            </w:pPr>
            <w:r w:rsidRPr="00CB108A">
              <w:t>KEI 2012</w:t>
            </w:r>
          </w:p>
        </w:tc>
      </w:tr>
      <w:tr w:rsidR="00B73160" w:rsidRPr="00A90A75" w14:paraId="6F83BBD5" w14:textId="77777777" w:rsidTr="00B26595">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7EF09B53" w14:textId="5BFE0434" w:rsidR="00B73160" w:rsidRPr="003B5880" w:rsidRDefault="00B73160" w:rsidP="00CB108A">
            <w:pPr>
              <w:pStyle w:val="Tablemaintext"/>
              <w:rPr>
                <w:lang w:val="en-GB"/>
              </w:rPr>
            </w:pPr>
            <w:r w:rsidRPr="003B5880">
              <w:rPr>
                <w:lang w:val="en-GB"/>
              </w:rPr>
              <w:t>High-level knowledge</w:t>
            </w:r>
            <w:r w:rsidR="003B5880">
              <w:rPr>
                <w:lang w:val="en-GB"/>
              </w:rPr>
              <w:t>-</w:t>
            </w:r>
            <w:r w:rsidRPr="003B5880">
              <w:rPr>
                <w:lang w:val="en-GB"/>
              </w:rPr>
              <w:t>based economies</w:t>
            </w:r>
            <w:r w:rsidR="008C5DB6" w:rsidRPr="003B5880">
              <w:rPr>
                <w:lang w:val="en-GB"/>
              </w:rPr>
              <w:t xml:space="preserve"> </w:t>
            </w:r>
            <w:r w:rsidR="003B5880">
              <w:rPr>
                <w:lang w:val="en-GB"/>
              </w:rPr>
              <w:t xml:space="preserve">– </w:t>
            </w:r>
            <w:r w:rsidR="003B5880" w:rsidRPr="003B5880">
              <w:rPr>
                <w:color w:val="0000FF"/>
                <w:lang w:val="en-GB"/>
              </w:rPr>
              <w:t xml:space="preserve">style: </w:t>
            </w:r>
            <w:proofErr w:type="spellStart"/>
            <w:r w:rsidR="003B5880" w:rsidRPr="003B5880">
              <w:rPr>
                <w:color w:val="0000FF"/>
                <w:lang w:val="en-GB"/>
              </w:rPr>
              <w:t>Table_main</w:t>
            </w:r>
            <w:proofErr w:type="spellEnd"/>
            <w:r w:rsidR="003B5880" w:rsidRPr="003B5880">
              <w:rPr>
                <w:color w:val="0000FF"/>
                <w:lang w:val="en-GB"/>
              </w:rPr>
              <w:t xml:space="preserve"> text</w:t>
            </w:r>
          </w:p>
        </w:tc>
      </w:tr>
      <w:tr w:rsidR="002B1066" w:rsidRPr="00EB6FBB" w14:paraId="5446230C" w14:textId="77777777" w:rsidTr="00B26595">
        <w:trPr>
          <w:trHeight w:val="284"/>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2BC9BDCF" w14:textId="77777777" w:rsidR="00B73160" w:rsidRPr="00CB108A" w:rsidRDefault="00B73160" w:rsidP="00CB108A">
            <w:pPr>
              <w:pStyle w:val="Tablemaintext"/>
            </w:pPr>
            <w:proofErr w:type="spellStart"/>
            <w:r w:rsidRPr="00CB108A">
              <w:t>Sweden</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75838989" w14:textId="77777777" w:rsidR="00B73160" w:rsidRPr="00CB108A" w:rsidRDefault="00B73160" w:rsidP="00CB108A">
            <w:pPr>
              <w:pStyle w:val="Tablemaintext"/>
            </w:pPr>
            <w:r w:rsidRPr="00CB108A">
              <w:t>4</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524036B8" w14:textId="77777777" w:rsidR="00B73160" w:rsidRPr="00CB108A" w:rsidRDefault="00B73160" w:rsidP="00CB108A">
            <w:pPr>
              <w:pStyle w:val="Tablemaintext"/>
            </w:pPr>
            <w:r w:rsidRPr="00CB108A">
              <w:t>25</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048004B1" w14:textId="77777777" w:rsidR="00B73160" w:rsidRPr="00CB108A" w:rsidRDefault="00B73160" w:rsidP="00CB108A">
            <w:pPr>
              <w:pStyle w:val="Tablemaintext"/>
            </w:pPr>
            <w:r w:rsidRPr="00CB108A">
              <w:t>2</w:t>
            </w:r>
          </w:p>
        </w:tc>
        <w:tc>
          <w:tcPr>
            <w:tcW w:w="1256" w:type="dxa"/>
            <w:tcBorders>
              <w:top w:val="single" w:sz="4" w:space="0" w:color="auto"/>
              <w:left w:val="single" w:sz="4" w:space="0" w:color="auto"/>
              <w:right w:val="single" w:sz="4" w:space="0" w:color="auto"/>
            </w:tcBorders>
            <w:shd w:val="clear" w:color="auto" w:fill="FFFFFF"/>
            <w:vAlign w:val="center"/>
          </w:tcPr>
          <w:p w14:paraId="3E40B798" w14:textId="77777777" w:rsidR="00B73160" w:rsidRPr="00CB108A" w:rsidRDefault="00B73160" w:rsidP="00CB108A">
            <w:pPr>
              <w:pStyle w:val="Tablemaintext"/>
            </w:pPr>
            <w:r w:rsidRPr="00CB108A">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3D00C06" w14:textId="77777777" w:rsidR="00B73160" w:rsidRPr="00CB108A" w:rsidRDefault="00B73160" w:rsidP="00CB108A">
            <w:pPr>
              <w:pStyle w:val="Tablemaintext"/>
            </w:pPr>
            <w:r w:rsidRPr="00CB108A">
              <w:t>33</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6F6A18CB" w14:textId="29D00771" w:rsidR="00B73160" w:rsidRPr="00CB108A" w:rsidRDefault="00B73160" w:rsidP="00CB108A">
            <w:pPr>
              <w:pStyle w:val="Tablemaintext"/>
            </w:pPr>
            <w:r w:rsidRPr="00CB108A">
              <w:t>9</w:t>
            </w:r>
            <w:r w:rsidR="001A12F7">
              <w:t>,</w:t>
            </w:r>
            <w:r w:rsidRPr="00CB108A">
              <w:t>43</w:t>
            </w:r>
          </w:p>
        </w:tc>
      </w:tr>
      <w:tr w:rsidR="002B1066" w:rsidRPr="00EB6FBB" w14:paraId="2FAC4F99" w14:textId="77777777" w:rsidTr="00B26595">
        <w:trPr>
          <w:trHeight w:val="284"/>
          <w:jc w:val="center"/>
        </w:trPr>
        <w:tc>
          <w:tcPr>
            <w:tcW w:w="1256" w:type="dxa"/>
            <w:tcBorders>
              <w:left w:val="single" w:sz="4" w:space="0" w:color="auto"/>
              <w:right w:val="single" w:sz="4" w:space="0" w:color="auto"/>
            </w:tcBorders>
            <w:shd w:val="clear" w:color="auto" w:fill="FFFFFF"/>
            <w:noWrap/>
            <w:vAlign w:val="center"/>
            <w:hideMark/>
          </w:tcPr>
          <w:p w14:paraId="21BB7494" w14:textId="77777777" w:rsidR="00B73160" w:rsidRPr="00CB108A" w:rsidRDefault="00B73160" w:rsidP="00CB108A">
            <w:pPr>
              <w:pStyle w:val="Tablemaintext"/>
            </w:pPr>
            <w:proofErr w:type="spellStart"/>
            <w:r w:rsidRPr="00CB108A">
              <w:t>Finland</w:t>
            </w:r>
            <w:proofErr w:type="spellEnd"/>
          </w:p>
        </w:tc>
        <w:tc>
          <w:tcPr>
            <w:tcW w:w="1255" w:type="dxa"/>
            <w:tcBorders>
              <w:left w:val="single" w:sz="4" w:space="0" w:color="auto"/>
              <w:right w:val="single" w:sz="4" w:space="0" w:color="auto"/>
            </w:tcBorders>
            <w:shd w:val="clear" w:color="auto" w:fill="FFFFFF"/>
            <w:noWrap/>
            <w:vAlign w:val="center"/>
            <w:hideMark/>
          </w:tcPr>
          <w:p w14:paraId="2F7416DA" w14:textId="77777777" w:rsidR="00B73160" w:rsidRPr="00CB108A" w:rsidRDefault="00B73160" w:rsidP="00CB108A">
            <w:pPr>
              <w:pStyle w:val="Tablemaintext"/>
            </w:pPr>
            <w:r w:rsidRPr="00CB108A">
              <w:t>13</w:t>
            </w:r>
          </w:p>
        </w:tc>
        <w:tc>
          <w:tcPr>
            <w:tcW w:w="1256" w:type="dxa"/>
            <w:tcBorders>
              <w:left w:val="single" w:sz="4" w:space="0" w:color="auto"/>
              <w:right w:val="single" w:sz="4" w:space="0" w:color="auto"/>
            </w:tcBorders>
            <w:shd w:val="clear" w:color="auto" w:fill="FFFFFF"/>
            <w:noWrap/>
            <w:vAlign w:val="center"/>
            <w:hideMark/>
          </w:tcPr>
          <w:p w14:paraId="139D6ECF" w14:textId="77777777" w:rsidR="00B73160" w:rsidRPr="00CB108A" w:rsidRDefault="00B73160" w:rsidP="00CB108A">
            <w:pPr>
              <w:pStyle w:val="Tablemaintext"/>
            </w:pPr>
            <w:r w:rsidRPr="00CB108A">
              <w:t>26</w:t>
            </w:r>
          </w:p>
        </w:tc>
        <w:tc>
          <w:tcPr>
            <w:tcW w:w="1255" w:type="dxa"/>
            <w:tcBorders>
              <w:left w:val="single" w:sz="4" w:space="0" w:color="auto"/>
              <w:right w:val="single" w:sz="4" w:space="0" w:color="auto"/>
            </w:tcBorders>
            <w:shd w:val="clear" w:color="auto" w:fill="FFFFFF"/>
            <w:noWrap/>
            <w:vAlign w:val="center"/>
            <w:hideMark/>
          </w:tcPr>
          <w:p w14:paraId="19B0A4DD" w14:textId="77777777" w:rsidR="00B73160" w:rsidRPr="00CB108A" w:rsidRDefault="00B73160" w:rsidP="00CB108A">
            <w:pPr>
              <w:pStyle w:val="Tablemaintext"/>
            </w:pPr>
            <w:r w:rsidRPr="00CB108A">
              <w:t>9</w:t>
            </w:r>
          </w:p>
        </w:tc>
        <w:tc>
          <w:tcPr>
            <w:tcW w:w="1256" w:type="dxa"/>
            <w:tcBorders>
              <w:left w:val="single" w:sz="4" w:space="0" w:color="auto"/>
              <w:right w:val="single" w:sz="4" w:space="0" w:color="auto"/>
            </w:tcBorders>
            <w:shd w:val="clear" w:color="auto" w:fill="FFFFFF"/>
            <w:vAlign w:val="center"/>
          </w:tcPr>
          <w:p w14:paraId="28B16577" w14:textId="77777777" w:rsidR="00B73160" w:rsidRPr="00CB108A" w:rsidRDefault="00B73160" w:rsidP="00CB108A">
            <w:pPr>
              <w:pStyle w:val="Tablemaintext"/>
            </w:pPr>
            <w:r w:rsidRPr="00CB108A">
              <w:t>29</w:t>
            </w:r>
          </w:p>
        </w:tc>
        <w:tc>
          <w:tcPr>
            <w:tcW w:w="1255" w:type="dxa"/>
            <w:tcBorders>
              <w:left w:val="single" w:sz="4" w:space="0" w:color="auto"/>
              <w:right w:val="single" w:sz="4" w:space="0" w:color="auto"/>
            </w:tcBorders>
            <w:shd w:val="clear" w:color="auto" w:fill="FFFFFF"/>
            <w:noWrap/>
            <w:vAlign w:val="center"/>
            <w:hideMark/>
          </w:tcPr>
          <w:p w14:paraId="388E3C08" w14:textId="77777777" w:rsidR="00B73160" w:rsidRPr="00CB108A" w:rsidRDefault="00B73160" w:rsidP="00CB108A">
            <w:pPr>
              <w:pStyle w:val="Tablemaintext"/>
            </w:pPr>
            <w:r w:rsidRPr="00CB108A">
              <w:t>17</w:t>
            </w:r>
          </w:p>
        </w:tc>
        <w:tc>
          <w:tcPr>
            <w:tcW w:w="967" w:type="dxa"/>
            <w:tcBorders>
              <w:left w:val="single" w:sz="4" w:space="0" w:color="auto"/>
              <w:right w:val="single" w:sz="4" w:space="0" w:color="auto"/>
            </w:tcBorders>
            <w:shd w:val="clear" w:color="auto" w:fill="FFFFFF"/>
            <w:noWrap/>
            <w:vAlign w:val="center"/>
            <w:hideMark/>
          </w:tcPr>
          <w:p w14:paraId="43A1C26B" w14:textId="02ACE974" w:rsidR="00B73160" w:rsidRPr="00CB108A" w:rsidRDefault="00B73160" w:rsidP="00CB108A">
            <w:pPr>
              <w:pStyle w:val="Tablemaintext"/>
            </w:pPr>
            <w:r w:rsidRPr="00CB108A">
              <w:t>9</w:t>
            </w:r>
            <w:r w:rsidR="001A12F7">
              <w:t>,</w:t>
            </w:r>
            <w:r w:rsidRPr="00CB108A">
              <w:t>33</w:t>
            </w:r>
          </w:p>
        </w:tc>
      </w:tr>
      <w:tr w:rsidR="002B1066" w:rsidRPr="00EB6FBB" w14:paraId="6B9043B8" w14:textId="77777777" w:rsidTr="00B26595">
        <w:trPr>
          <w:trHeight w:val="284"/>
          <w:jc w:val="center"/>
        </w:trPr>
        <w:tc>
          <w:tcPr>
            <w:tcW w:w="1256" w:type="dxa"/>
            <w:tcBorders>
              <w:left w:val="single" w:sz="4" w:space="0" w:color="auto"/>
              <w:right w:val="single" w:sz="4" w:space="0" w:color="auto"/>
            </w:tcBorders>
            <w:shd w:val="clear" w:color="auto" w:fill="FFFFFF"/>
            <w:noWrap/>
            <w:vAlign w:val="center"/>
            <w:hideMark/>
          </w:tcPr>
          <w:p w14:paraId="00767A6D" w14:textId="77777777" w:rsidR="00B73160" w:rsidRPr="00CB108A" w:rsidRDefault="00B73160" w:rsidP="00CB108A">
            <w:pPr>
              <w:pStyle w:val="Tablemaintext"/>
            </w:pPr>
            <w:proofErr w:type="spellStart"/>
            <w:r w:rsidRPr="00CB108A">
              <w:t>Denmark</w:t>
            </w:r>
            <w:proofErr w:type="spellEnd"/>
          </w:p>
        </w:tc>
        <w:tc>
          <w:tcPr>
            <w:tcW w:w="1255" w:type="dxa"/>
            <w:tcBorders>
              <w:left w:val="single" w:sz="4" w:space="0" w:color="auto"/>
              <w:right w:val="single" w:sz="4" w:space="0" w:color="auto"/>
            </w:tcBorders>
            <w:shd w:val="clear" w:color="auto" w:fill="FFFFFF"/>
            <w:noWrap/>
            <w:vAlign w:val="center"/>
            <w:hideMark/>
          </w:tcPr>
          <w:p w14:paraId="5C4352E8" w14:textId="77777777" w:rsidR="00B73160" w:rsidRPr="00CB108A" w:rsidRDefault="00B73160" w:rsidP="00CB108A">
            <w:pPr>
              <w:pStyle w:val="Tablemaintext"/>
            </w:pPr>
            <w:r w:rsidRPr="00CB108A">
              <w:t>14</w:t>
            </w:r>
          </w:p>
        </w:tc>
        <w:tc>
          <w:tcPr>
            <w:tcW w:w="1256" w:type="dxa"/>
            <w:tcBorders>
              <w:left w:val="single" w:sz="4" w:space="0" w:color="auto"/>
              <w:right w:val="single" w:sz="4" w:space="0" w:color="auto"/>
            </w:tcBorders>
            <w:shd w:val="clear" w:color="auto" w:fill="FFFFFF"/>
            <w:noWrap/>
            <w:vAlign w:val="center"/>
            <w:hideMark/>
          </w:tcPr>
          <w:p w14:paraId="1DD067AD" w14:textId="77777777" w:rsidR="00B73160" w:rsidRPr="00CB108A" w:rsidRDefault="00B73160" w:rsidP="00CB108A">
            <w:pPr>
              <w:pStyle w:val="Tablemaintext"/>
            </w:pPr>
            <w:r w:rsidRPr="00CB108A">
              <w:t>39</w:t>
            </w:r>
          </w:p>
        </w:tc>
        <w:tc>
          <w:tcPr>
            <w:tcW w:w="1255" w:type="dxa"/>
            <w:tcBorders>
              <w:left w:val="single" w:sz="4" w:space="0" w:color="auto"/>
              <w:right w:val="single" w:sz="4" w:space="0" w:color="auto"/>
            </w:tcBorders>
            <w:shd w:val="clear" w:color="auto" w:fill="FFFFFF"/>
            <w:noWrap/>
            <w:vAlign w:val="center"/>
            <w:hideMark/>
          </w:tcPr>
          <w:p w14:paraId="5F260B2C" w14:textId="77777777" w:rsidR="00B73160" w:rsidRPr="00CB108A" w:rsidRDefault="00B73160" w:rsidP="00CB108A">
            <w:pPr>
              <w:pStyle w:val="Tablemaintext"/>
            </w:pPr>
            <w:r w:rsidRPr="00CB108A">
              <w:t>19</w:t>
            </w:r>
          </w:p>
        </w:tc>
        <w:tc>
          <w:tcPr>
            <w:tcW w:w="1256" w:type="dxa"/>
            <w:tcBorders>
              <w:left w:val="single" w:sz="4" w:space="0" w:color="auto"/>
              <w:right w:val="single" w:sz="4" w:space="0" w:color="auto"/>
            </w:tcBorders>
            <w:shd w:val="clear" w:color="auto" w:fill="FFFFFF"/>
            <w:vAlign w:val="center"/>
          </w:tcPr>
          <w:p w14:paraId="51878115" w14:textId="77777777" w:rsidR="00B73160" w:rsidRPr="00CB108A" w:rsidRDefault="00B73160" w:rsidP="00CB108A">
            <w:pPr>
              <w:pStyle w:val="Tablemaintext"/>
            </w:pPr>
            <w:r w:rsidRPr="00CB108A">
              <w:t>23</w:t>
            </w:r>
          </w:p>
        </w:tc>
        <w:tc>
          <w:tcPr>
            <w:tcW w:w="1255" w:type="dxa"/>
            <w:tcBorders>
              <w:left w:val="single" w:sz="4" w:space="0" w:color="auto"/>
              <w:right w:val="single" w:sz="4" w:space="0" w:color="auto"/>
            </w:tcBorders>
            <w:shd w:val="clear" w:color="auto" w:fill="FFFFFF"/>
            <w:noWrap/>
            <w:vAlign w:val="center"/>
            <w:hideMark/>
          </w:tcPr>
          <w:p w14:paraId="566FE442"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1D94ABD1" w14:textId="049095BB" w:rsidR="00B73160" w:rsidRPr="00CB108A" w:rsidRDefault="00B73160" w:rsidP="00CB108A">
            <w:pPr>
              <w:pStyle w:val="Tablemaintext"/>
            </w:pPr>
            <w:r w:rsidRPr="00CB108A">
              <w:t>9</w:t>
            </w:r>
            <w:r w:rsidR="001A12F7">
              <w:t>,</w:t>
            </w:r>
            <w:r w:rsidRPr="00CB108A">
              <w:t>16</w:t>
            </w:r>
          </w:p>
        </w:tc>
      </w:tr>
      <w:tr w:rsidR="002B1066" w:rsidRPr="00EB6FBB" w14:paraId="2828776F" w14:textId="77777777" w:rsidTr="00B26595">
        <w:trPr>
          <w:trHeight w:val="284"/>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1882DF09" w14:textId="77777777" w:rsidR="00B73160" w:rsidRPr="00CB108A" w:rsidRDefault="00B73160" w:rsidP="00CB108A">
            <w:pPr>
              <w:pStyle w:val="Tablemaintext"/>
            </w:pPr>
            <w:proofErr w:type="spellStart"/>
            <w:r w:rsidRPr="00CB108A">
              <w:t>Netherlands</w:t>
            </w:r>
            <w:proofErr w:type="spellEnd"/>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FB3130A" w14:textId="77777777" w:rsidR="00B73160" w:rsidRPr="00CB108A" w:rsidRDefault="00B73160" w:rsidP="00CB108A">
            <w:pPr>
              <w:pStyle w:val="Tablemaintext"/>
            </w:pPr>
            <w:r w:rsidRPr="00CB108A">
              <w:t>10</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43EE5E5E" w14:textId="77777777" w:rsidR="00B73160" w:rsidRPr="00CB108A" w:rsidRDefault="00B73160" w:rsidP="00CB108A">
            <w:pPr>
              <w:pStyle w:val="Tablemaintext"/>
            </w:pPr>
            <w:r w:rsidRPr="00CB108A">
              <w:t>41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2AA7202E" w14:textId="77777777" w:rsidR="00B73160" w:rsidRPr="00CB108A" w:rsidRDefault="00B73160" w:rsidP="00CB108A">
            <w:pPr>
              <w:pStyle w:val="Tablemaintext"/>
            </w:pPr>
            <w:r w:rsidRPr="00CB108A">
              <w:t>40</w:t>
            </w:r>
          </w:p>
        </w:tc>
        <w:tc>
          <w:tcPr>
            <w:tcW w:w="1256" w:type="dxa"/>
            <w:tcBorders>
              <w:left w:val="single" w:sz="4" w:space="0" w:color="auto"/>
              <w:bottom w:val="single" w:sz="4" w:space="0" w:color="auto"/>
              <w:right w:val="single" w:sz="4" w:space="0" w:color="auto"/>
            </w:tcBorders>
            <w:shd w:val="clear" w:color="auto" w:fill="FFFFFF"/>
            <w:vAlign w:val="center"/>
          </w:tcPr>
          <w:p w14:paraId="688A4AFE" w14:textId="77777777" w:rsidR="00B73160" w:rsidRPr="00CB108A" w:rsidRDefault="00B73160" w:rsidP="00CB108A">
            <w:pPr>
              <w:pStyle w:val="Tablemaintext"/>
            </w:pPr>
            <w:r w:rsidRPr="00CB108A">
              <w:t>4</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C6BDAA7" w14:textId="77777777" w:rsidR="00B73160" w:rsidRPr="00CB108A" w:rsidRDefault="00B73160" w:rsidP="00CB108A">
            <w:pPr>
              <w:pStyle w:val="Tablemaintext"/>
            </w:pPr>
            <w:r w:rsidRPr="00CB108A">
              <w:t>1</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70AFED1D" w14:textId="058181B0" w:rsidR="00B73160" w:rsidRPr="00CB108A" w:rsidRDefault="00B73160" w:rsidP="00CB108A">
            <w:pPr>
              <w:pStyle w:val="Tablemaintext"/>
            </w:pPr>
            <w:r w:rsidRPr="00CB108A">
              <w:t>9</w:t>
            </w:r>
            <w:r w:rsidR="001A12F7">
              <w:t>,</w:t>
            </w:r>
            <w:r w:rsidRPr="00CB108A">
              <w:t>11</w:t>
            </w:r>
          </w:p>
        </w:tc>
      </w:tr>
      <w:tr w:rsidR="00B73160" w:rsidRPr="00A90A75" w14:paraId="037BB2D5" w14:textId="77777777" w:rsidTr="00B26595">
        <w:trPr>
          <w:jc w:val="center"/>
        </w:trPr>
        <w:tc>
          <w:tcPr>
            <w:tcW w:w="8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7AA794" w14:textId="4642379B" w:rsidR="00B73160" w:rsidRPr="00474CE7" w:rsidRDefault="00B73160" w:rsidP="00CB108A">
            <w:pPr>
              <w:pStyle w:val="Tablemaintext"/>
              <w:rPr>
                <w:lang w:val="en-GB"/>
              </w:rPr>
            </w:pPr>
            <w:r w:rsidRPr="00474CE7">
              <w:rPr>
                <w:lang w:val="en-GB"/>
              </w:rPr>
              <w:t>Middle-level knowledge</w:t>
            </w:r>
            <w:r w:rsidR="003B5880" w:rsidRPr="00474CE7">
              <w:rPr>
                <w:lang w:val="en-GB"/>
              </w:rPr>
              <w:t>-</w:t>
            </w:r>
            <w:r w:rsidRPr="00474CE7">
              <w:rPr>
                <w:lang w:val="en-GB"/>
              </w:rPr>
              <w:t>based economies</w:t>
            </w:r>
          </w:p>
        </w:tc>
      </w:tr>
      <w:tr w:rsidR="002B1066" w:rsidRPr="00EB6FBB" w14:paraId="06B03C74" w14:textId="77777777" w:rsidTr="00B26595">
        <w:trPr>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3B885598" w14:textId="77777777" w:rsidR="00B73160" w:rsidRPr="00CB108A" w:rsidRDefault="00B73160" w:rsidP="00CB108A">
            <w:pPr>
              <w:pStyle w:val="Tablemaintext"/>
            </w:pPr>
            <w:r w:rsidRPr="00CB108A">
              <w:t>Germany</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7848753E" w14:textId="77777777" w:rsidR="00B73160" w:rsidRPr="00CB108A" w:rsidRDefault="00B73160" w:rsidP="00CB108A">
            <w:pPr>
              <w:pStyle w:val="Tablemaintext"/>
            </w:pPr>
            <w:r w:rsidRPr="00CB108A">
              <w:t>25</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0EC6C13D" w14:textId="77777777" w:rsidR="00B73160" w:rsidRPr="00CB108A" w:rsidRDefault="00B73160" w:rsidP="00CB108A">
            <w:pPr>
              <w:pStyle w:val="Tablemaintext"/>
            </w:pPr>
            <w:r w:rsidRPr="00CB108A">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79F0026B" w14:textId="77777777" w:rsidR="00B73160" w:rsidRPr="00CB108A" w:rsidRDefault="00B73160" w:rsidP="00CB108A">
            <w:pPr>
              <w:pStyle w:val="Tablemaintext"/>
            </w:pPr>
            <w:r w:rsidRPr="00CB108A">
              <w:t>22</w:t>
            </w:r>
          </w:p>
        </w:tc>
        <w:tc>
          <w:tcPr>
            <w:tcW w:w="1256" w:type="dxa"/>
            <w:tcBorders>
              <w:top w:val="single" w:sz="4" w:space="0" w:color="auto"/>
              <w:left w:val="single" w:sz="4" w:space="0" w:color="auto"/>
              <w:right w:val="single" w:sz="4" w:space="0" w:color="auto"/>
            </w:tcBorders>
            <w:shd w:val="clear" w:color="auto" w:fill="FFFFFF"/>
            <w:vAlign w:val="center"/>
          </w:tcPr>
          <w:p w14:paraId="0799CB18" w14:textId="77777777" w:rsidR="00B73160" w:rsidRPr="00CB108A" w:rsidRDefault="00B73160" w:rsidP="00CB108A">
            <w:pPr>
              <w:pStyle w:val="Tablemaintext"/>
            </w:pPr>
            <w:r w:rsidRPr="00CB108A">
              <w:t>10</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321113E3" w14:textId="77777777" w:rsidR="00B73160" w:rsidRPr="00CB108A" w:rsidRDefault="00B73160" w:rsidP="00CB108A">
            <w:pPr>
              <w:pStyle w:val="Tablemaintext"/>
            </w:pPr>
            <w:r w:rsidRPr="00CB108A">
              <w:t>8</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5434BFD5" w14:textId="72CF86E5" w:rsidR="00B73160" w:rsidRPr="00CB108A" w:rsidRDefault="00B73160" w:rsidP="00CB108A">
            <w:pPr>
              <w:pStyle w:val="Tablemaintext"/>
            </w:pPr>
            <w:r w:rsidRPr="00CB108A">
              <w:t>8</w:t>
            </w:r>
            <w:r w:rsidR="001A12F7">
              <w:t>,</w:t>
            </w:r>
            <w:r w:rsidRPr="00CB108A">
              <w:t>9</w:t>
            </w:r>
            <w:r w:rsidR="00474CE7">
              <w:t>9</w:t>
            </w:r>
          </w:p>
        </w:tc>
      </w:tr>
      <w:tr w:rsidR="002B1066" w:rsidRPr="00EB6FBB" w14:paraId="3A35AD0F"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320BDB19" w14:textId="77777777" w:rsidR="00B73160" w:rsidRPr="00CB108A" w:rsidRDefault="00B73160" w:rsidP="00CB108A">
            <w:pPr>
              <w:pStyle w:val="Tablemaintext"/>
            </w:pPr>
            <w:proofErr w:type="spellStart"/>
            <w:r w:rsidRPr="00CB108A">
              <w:t>Ireland</w:t>
            </w:r>
            <w:proofErr w:type="spellEnd"/>
          </w:p>
        </w:tc>
        <w:tc>
          <w:tcPr>
            <w:tcW w:w="1255" w:type="dxa"/>
            <w:tcBorders>
              <w:left w:val="single" w:sz="4" w:space="0" w:color="auto"/>
              <w:right w:val="single" w:sz="4" w:space="0" w:color="auto"/>
            </w:tcBorders>
            <w:shd w:val="clear" w:color="auto" w:fill="FFFFFF"/>
            <w:noWrap/>
            <w:vAlign w:val="center"/>
            <w:hideMark/>
          </w:tcPr>
          <w:p w14:paraId="0BE12753" w14:textId="77777777" w:rsidR="00B73160" w:rsidRPr="00CB108A" w:rsidRDefault="00B73160" w:rsidP="00CB108A">
            <w:pPr>
              <w:pStyle w:val="Tablemaintext"/>
            </w:pPr>
            <w:r w:rsidRPr="00CB108A">
              <w:t>17</w:t>
            </w:r>
          </w:p>
        </w:tc>
        <w:tc>
          <w:tcPr>
            <w:tcW w:w="1256" w:type="dxa"/>
            <w:tcBorders>
              <w:left w:val="single" w:sz="4" w:space="0" w:color="auto"/>
              <w:right w:val="single" w:sz="4" w:space="0" w:color="auto"/>
            </w:tcBorders>
            <w:shd w:val="clear" w:color="auto" w:fill="FFFFFF"/>
            <w:noWrap/>
            <w:vAlign w:val="center"/>
            <w:hideMark/>
          </w:tcPr>
          <w:p w14:paraId="57AE5B71" w14:textId="77777777" w:rsidR="00B73160" w:rsidRPr="00CB108A" w:rsidRDefault="00B73160" w:rsidP="00CB108A">
            <w:pPr>
              <w:pStyle w:val="Tablemaintext"/>
            </w:pPr>
            <w:r w:rsidRPr="00CB108A">
              <w:t>47</w:t>
            </w:r>
          </w:p>
        </w:tc>
        <w:tc>
          <w:tcPr>
            <w:tcW w:w="1255" w:type="dxa"/>
            <w:tcBorders>
              <w:left w:val="single" w:sz="4" w:space="0" w:color="auto"/>
              <w:right w:val="single" w:sz="4" w:space="0" w:color="auto"/>
            </w:tcBorders>
            <w:shd w:val="clear" w:color="auto" w:fill="FFFFFF"/>
            <w:noWrap/>
            <w:vAlign w:val="center"/>
            <w:hideMark/>
          </w:tcPr>
          <w:p w14:paraId="56F6D20B" w14:textId="77777777" w:rsidR="00B73160" w:rsidRPr="00CB108A" w:rsidRDefault="00B73160" w:rsidP="00CB108A">
            <w:pPr>
              <w:pStyle w:val="Tablemaintext"/>
            </w:pPr>
            <w:r w:rsidRPr="00CB108A">
              <w:t>29</w:t>
            </w:r>
          </w:p>
        </w:tc>
        <w:tc>
          <w:tcPr>
            <w:tcW w:w="1256" w:type="dxa"/>
            <w:tcBorders>
              <w:left w:val="single" w:sz="4" w:space="0" w:color="auto"/>
              <w:right w:val="single" w:sz="4" w:space="0" w:color="auto"/>
            </w:tcBorders>
            <w:shd w:val="clear" w:color="auto" w:fill="FFFFFF"/>
            <w:vAlign w:val="center"/>
          </w:tcPr>
          <w:p w14:paraId="55E4E196" w14:textId="77777777" w:rsidR="00B73160" w:rsidRPr="00CB108A" w:rsidRDefault="00B73160" w:rsidP="00CB108A">
            <w:pPr>
              <w:pStyle w:val="Tablemaintext"/>
            </w:pPr>
            <w:r w:rsidRPr="00CB108A">
              <w:t>6</w:t>
            </w:r>
          </w:p>
        </w:tc>
        <w:tc>
          <w:tcPr>
            <w:tcW w:w="1255" w:type="dxa"/>
            <w:tcBorders>
              <w:left w:val="single" w:sz="4" w:space="0" w:color="auto"/>
              <w:right w:val="single" w:sz="4" w:space="0" w:color="auto"/>
            </w:tcBorders>
            <w:shd w:val="clear" w:color="auto" w:fill="FFFFFF"/>
            <w:noWrap/>
            <w:vAlign w:val="center"/>
            <w:hideMark/>
          </w:tcPr>
          <w:p w14:paraId="48AF1F6B"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0155233E" w14:textId="51D82969" w:rsidR="00B73160" w:rsidRPr="00CB108A" w:rsidRDefault="00B73160" w:rsidP="00CB108A">
            <w:pPr>
              <w:pStyle w:val="Tablemaintext"/>
            </w:pPr>
            <w:r w:rsidRPr="00CB108A">
              <w:t>8</w:t>
            </w:r>
            <w:r w:rsidR="001A12F7">
              <w:t>,</w:t>
            </w:r>
            <w:r w:rsidRPr="00CB108A">
              <w:t>86</w:t>
            </w:r>
          </w:p>
        </w:tc>
      </w:tr>
      <w:tr w:rsidR="002B1066" w:rsidRPr="00EB6FBB" w14:paraId="40794A7D"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383CE062" w14:textId="77777777" w:rsidR="00B73160" w:rsidRPr="00CB108A" w:rsidRDefault="00B73160" w:rsidP="00CB108A">
            <w:pPr>
              <w:pStyle w:val="Tablemaintext"/>
            </w:pPr>
            <w:r w:rsidRPr="00CB108A">
              <w:t>UK</w:t>
            </w:r>
          </w:p>
        </w:tc>
        <w:tc>
          <w:tcPr>
            <w:tcW w:w="1255" w:type="dxa"/>
            <w:tcBorders>
              <w:left w:val="single" w:sz="4" w:space="0" w:color="auto"/>
              <w:right w:val="single" w:sz="4" w:space="0" w:color="auto"/>
            </w:tcBorders>
            <w:shd w:val="clear" w:color="auto" w:fill="FFFFFF"/>
            <w:noWrap/>
            <w:vAlign w:val="center"/>
            <w:hideMark/>
          </w:tcPr>
          <w:p w14:paraId="1278DCEE" w14:textId="77777777" w:rsidR="00B73160" w:rsidRPr="00CB108A" w:rsidRDefault="00B73160" w:rsidP="00CB108A">
            <w:pPr>
              <w:pStyle w:val="Tablemaintext"/>
            </w:pPr>
            <w:r w:rsidRPr="00CB108A">
              <w:t>19</w:t>
            </w:r>
          </w:p>
        </w:tc>
        <w:tc>
          <w:tcPr>
            <w:tcW w:w="1256" w:type="dxa"/>
            <w:tcBorders>
              <w:left w:val="single" w:sz="4" w:space="0" w:color="auto"/>
              <w:right w:val="single" w:sz="4" w:space="0" w:color="auto"/>
            </w:tcBorders>
            <w:shd w:val="clear" w:color="auto" w:fill="FFFFFF"/>
            <w:noWrap/>
            <w:vAlign w:val="center"/>
            <w:hideMark/>
          </w:tcPr>
          <w:p w14:paraId="41C05B52" w14:textId="77777777" w:rsidR="00B73160" w:rsidRPr="00CB108A" w:rsidRDefault="00B73160" w:rsidP="00CB108A">
            <w:pPr>
              <w:pStyle w:val="Tablemaintext"/>
            </w:pPr>
            <w:r w:rsidRPr="00CB108A">
              <w:t>34</w:t>
            </w:r>
          </w:p>
        </w:tc>
        <w:tc>
          <w:tcPr>
            <w:tcW w:w="1255" w:type="dxa"/>
            <w:tcBorders>
              <w:left w:val="single" w:sz="4" w:space="0" w:color="auto"/>
              <w:right w:val="single" w:sz="4" w:space="0" w:color="auto"/>
            </w:tcBorders>
            <w:shd w:val="clear" w:color="auto" w:fill="FFFFFF"/>
            <w:noWrap/>
            <w:vAlign w:val="center"/>
            <w:hideMark/>
          </w:tcPr>
          <w:p w14:paraId="0B7C2FDC" w14:textId="77777777" w:rsidR="00B73160" w:rsidRPr="00CB108A" w:rsidRDefault="00B73160" w:rsidP="00CB108A">
            <w:pPr>
              <w:pStyle w:val="Tablemaintext"/>
            </w:pPr>
            <w:r w:rsidRPr="00CB108A">
              <w:t>33</w:t>
            </w:r>
          </w:p>
        </w:tc>
        <w:tc>
          <w:tcPr>
            <w:tcW w:w="1256" w:type="dxa"/>
            <w:tcBorders>
              <w:left w:val="single" w:sz="4" w:space="0" w:color="auto"/>
              <w:right w:val="single" w:sz="4" w:space="0" w:color="auto"/>
            </w:tcBorders>
            <w:shd w:val="clear" w:color="auto" w:fill="FFFFFF"/>
            <w:vAlign w:val="center"/>
          </w:tcPr>
          <w:p w14:paraId="3644C0F2" w14:textId="77777777" w:rsidR="00B73160" w:rsidRPr="00CB108A" w:rsidRDefault="00B73160" w:rsidP="00CB108A">
            <w:pPr>
              <w:pStyle w:val="Tablemaintext"/>
            </w:pPr>
            <w:r w:rsidRPr="00CB108A">
              <w:t>4</w:t>
            </w:r>
          </w:p>
        </w:tc>
        <w:tc>
          <w:tcPr>
            <w:tcW w:w="1255" w:type="dxa"/>
            <w:tcBorders>
              <w:left w:val="single" w:sz="4" w:space="0" w:color="auto"/>
              <w:right w:val="single" w:sz="4" w:space="0" w:color="auto"/>
            </w:tcBorders>
            <w:shd w:val="clear" w:color="auto" w:fill="FFFFFF"/>
            <w:noWrap/>
            <w:vAlign w:val="center"/>
            <w:hideMark/>
          </w:tcPr>
          <w:p w14:paraId="06AADC55" w14:textId="77777777" w:rsidR="00B73160" w:rsidRPr="00CB108A" w:rsidRDefault="00B73160" w:rsidP="00CB108A">
            <w:pPr>
              <w:pStyle w:val="Tablemaintext"/>
            </w:pPr>
            <w:r w:rsidRPr="00CB108A">
              <w:t>9</w:t>
            </w:r>
          </w:p>
        </w:tc>
        <w:tc>
          <w:tcPr>
            <w:tcW w:w="967" w:type="dxa"/>
            <w:tcBorders>
              <w:left w:val="single" w:sz="4" w:space="0" w:color="auto"/>
              <w:right w:val="single" w:sz="4" w:space="0" w:color="auto"/>
            </w:tcBorders>
            <w:shd w:val="clear" w:color="auto" w:fill="FFFFFF"/>
            <w:noWrap/>
            <w:vAlign w:val="center"/>
            <w:hideMark/>
          </w:tcPr>
          <w:p w14:paraId="63D3693E" w14:textId="25E8E21B" w:rsidR="00B73160" w:rsidRPr="00CB108A" w:rsidRDefault="00B73160" w:rsidP="00CB108A">
            <w:pPr>
              <w:pStyle w:val="Tablemaintext"/>
            </w:pPr>
            <w:r w:rsidRPr="00CB108A">
              <w:t>8</w:t>
            </w:r>
            <w:r w:rsidR="001A12F7">
              <w:t>,</w:t>
            </w:r>
            <w:r w:rsidRPr="00CB108A">
              <w:t>76</w:t>
            </w:r>
          </w:p>
        </w:tc>
      </w:tr>
      <w:tr w:rsidR="002B1066" w:rsidRPr="00EB6FBB" w14:paraId="01FED6F6"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082B6485" w14:textId="77777777" w:rsidR="00B73160" w:rsidRPr="00CB108A" w:rsidRDefault="00B73160" w:rsidP="00CB108A">
            <w:pPr>
              <w:pStyle w:val="Tablemaintext"/>
            </w:pPr>
            <w:proofErr w:type="spellStart"/>
            <w:r w:rsidRPr="00CB108A">
              <w:t>Belgium</w:t>
            </w:r>
            <w:proofErr w:type="spellEnd"/>
          </w:p>
        </w:tc>
        <w:tc>
          <w:tcPr>
            <w:tcW w:w="1255" w:type="dxa"/>
            <w:tcBorders>
              <w:left w:val="single" w:sz="4" w:space="0" w:color="auto"/>
              <w:right w:val="single" w:sz="4" w:space="0" w:color="auto"/>
            </w:tcBorders>
            <w:shd w:val="clear" w:color="auto" w:fill="FFFFFF"/>
            <w:noWrap/>
            <w:vAlign w:val="center"/>
            <w:hideMark/>
          </w:tcPr>
          <w:p w14:paraId="03BC0442" w14:textId="77777777" w:rsidR="00B73160" w:rsidRPr="00CB108A" w:rsidRDefault="00B73160" w:rsidP="00CB108A">
            <w:pPr>
              <w:pStyle w:val="Tablemaintext"/>
            </w:pPr>
            <w:r w:rsidRPr="00CB108A">
              <w:t>5</w:t>
            </w:r>
          </w:p>
        </w:tc>
        <w:tc>
          <w:tcPr>
            <w:tcW w:w="1256" w:type="dxa"/>
            <w:tcBorders>
              <w:left w:val="single" w:sz="4" w:space="0" w:color="auto"/>
              <w:right w:val="single" w:sz="4" w:space="0" w:color="auto"/>
            </w:tcBorders>
            <w:shd w:val="clear" w:color="auto" w:fill="FFFFFF"/>
            <w:noWrap/>
            <w:vAlign w:val="center"/>
            <w:hideMark/>
          </w:tcPr>
          <w:p w14:paraId="5EFC0575" w14:textId="77777777" w:rsidR="00B73160" w:rsidRPr="00CB108A" w:rsidRDefault="00B73160" w:rsidP="00CB108A">
            <w:pPr>
              <w:pStyle w:val="Tablemaintext"/>
            </w:pPr>
            <w:r w:rsidRPr="00CB108A">
              <w:t>39</w:t>
            </w:r>
          </w:p>
        </w:tc>
        <w:tc>
          <w:tcPr>
            <w:tcW w:w="1255" w:type="dxa"/>
            <w:tcBorders>
              <w:left w:val="single" w:sz="4" w:space="0" w:color="auto"/>
              <w:right w:val="single" w:sz="4" w:space="0" w:color="auto"/>
            </w:tcBorders>
            <w:shd w:val="clear" w:color="auto" w:fill="FFFFFF"/>
            <w:noWrap/>
            <w:vAlign w:val="center"/>
            <w:hideMark/>
          </w:tcPr>
          <w:p w14:paraId="056A3D2A" w14:textId="77777777" w:rsidR="00B73160" w:rsidRPr="00CB108A" w:rsidRDefault="00B73160" w:rsidP="00CB108A">
            <w:pPr>
              <w:pStyle w:val="Tablemaintext"/>
            </w:pPr>
            <w:r w:rsidRPr="00CB108A">
              <w:t>26</w:t>
            </w:r>
          </w:p>
        </w:tc>
        <w:tc>
          <w:tcPr>
            <w:tcW w:w="1256" w:type="dxa"/>
            <w:tcBorders>
              <w:left w:val="single" w:sz="4" w:space="0" w:color="auto"/>
              <w:right w:val="single" w:sz="4" w:space="0" w:color="auto"/>
            </w:tcBorders>
            <w:shd w:val="clear" w:color="auto" w:fill="FFFFFF"/>
            <w:vAlign w:val="center"/>
          </w:tcPr>
          <w:p w14:paraId="57B917B3" w14:textId="77777777" w:rsidR="00B73160" w:rsidRPr="00CB108A" w:rsidRDefault="00B73160" w:rsidP="00CB108A">
            <w:pPr>
              <w:pStyle w:val="Tablemaintext"/>
            </w:pPr>
            <w:r w:rsidRPr="00CB108A">
              <w:t>6</w:t>
            </w:r>
          </w:p>
        </w:tc>
        <w:tc>
          <w:tcPr>
            <w:tcW w:w="1255" w:type="dxa"/>
            <w:tcBorders>
              <w:left w:val="single" w:sz="4" w:space="0" w:color="auto"/>
              <w:right w:val="single" w:sz="4" w:space="0" w:color="auto"/>
            </w:tcBorders>
            <w:shd w:val="clear" w:color="auto" w:fill="FFFFFF"/>
            <w:noWrap/>
            <w:vAlign w:val="center"/>
            <w:hideMark/>
          </w:tcPr>
          <w:p w14:paraId="72CF04A4" w14:textId="77777777" w:rsidR="00B73160" w:rsidRPr="00CB108A" w:rsidRDefault="00B73160" w:rsidP="00CB108A">
            <w:pPr>
              <w:pStyle w:val="Tablemaintext"/>
            </w:pPr>
            <w:r w:rsidRPr="00CB108A">
              <w:t>18</w:t>
            </w:r>
          </w:p>
        </w:tc>
        <w:tc>
          <w:tcPr>
            <w:tcW w:w="967" w:type="dxa"/>
            <w:tcBorders>
              <w:left w:val="single" w:sz="4" w:space="0" w:color="auto"/>
              <w:right w:val="single" w:sz="4" w:space="0" w:color="auto"/>
            </w:tcBorders>
            <w:shd w:val="clear" w:color="auto" w:fill="FFFFFF"/>
            <w:noWrap/>
            <w:vAlign w:val="center"/>
            <w:hideMark/>
          </w:tcPr>
          <w:p w14:paraId="0AF206E3" w14:textId="3E264C96" w:rsidR="00B73160" w:rsidRPr="00CB108A" w:rsidRDefault="00B73160" w:rsidP="00CB108A">
            <w:pPr>
              <w:pStyle w:val="Tablemaintext"/>
            </w:pPr>
            <w:r w:rsidRPr="00CB108A">
              <w:t>8</w:t>
            </w:r>
            <w:r w:rsidR="001A12F7">
              <w:t>,</w:t>
            </w:r>
            <w:r w:rsidRPr="00CB108A">
              <w:t>71</w:t>
            </w:r>
          </w:p>
        </w:tc>
      </w:tr>
      <w:tr w:rsidR="002B1066" w:rsidRPr="00EB6FBB" w14:paraId="197AD798"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28893A17" w14:textId="77777777" w:rsidR="00B73160" w:rsidRPr="00CB108A" w:rsidRDefault="00B73160" w:rsidP="00CB108A">
            <w:pPr>
              <w:pStyle w:val="Tablemaintext"/>
            </w:pPr>
            <w:r w:rsidRPr="00CB108A">
              <w:t>Austria</w:t>
            </w:r>
          </w:p>
        </w:tc>
        <w:tc>
          <w:tcPr>
            <w:tcW w:w="1255" w:type="dxa"/>
            <w:tcBorders>
              <w:left w:val="single" w:sz="4" w:space="0" w:color="auto"/>
              <w:right w:val="single" w:sz="4" w:space="0" w:color="auto"/>
            </w:tcBorders>
            <w:shd w:val="clear" w:color="auto" w:fill="FFFFFF"/>
            <w:noWrap/>
            <w:vAlign w:val="center"/>
            <w:hideMark/>
          </w:tcPr>
          <w:p w14:paraId="338649F8" w14:textId="77777777" w:rsidR="00B73160" w:rsidRPr="00CB108A" w:rsidRDefault="00B73160" w:rsidP="00CB108A">
            <w:pPr>
              <w:pStyle w:val="Tablemaintext"/>
            </w:pPr>
            <w:r w:rsidRPr="00CB108A">
              <w:t>10</w:t>
            </w:r>
          </w:p>
        </w:tc>
        <w:tc>
          <w:tcPr>
            <w:tcW w:w="1256" w:type="dxa"/>
            <w:tcBorders>
              <w:left w:val="single" w:sz="4" w:space="0" w:color="auto"/>
              <w:right w:val="single" w:sz="4" w:space="0" w:color="auto"/>
            </w:tcBorders>
            <w:shd w:val="clear" w:color="auto" w:fill="FFFFFF"/>
            <w:noWrap/>
            <w:vAlign w:val="center"/>
            <w:hideMark/>
          </w:tcPr>
          <w:p w14:paraId="41D06FC2" w14:textId="77777777" w:rsidR="00B73160" w:rsidRPr="00CB108A" w:rsidRDefault="00B73160" w:rsidP="00CB108A">
            <w:pPr>
              <w:pStyle w:val="Tablemaintext"/>
            </w:pPr>
            <w:r w:rsidRPr="00CB108A">
              <w:t>36</w:t>
            </w:r>
          </w:p>
        </w:tc>
        <w:tc>
          <w:tcPr>
            <w:tcW w:w="1255" w:type="dxa"/>
            <w:tcBorders>
              <w:left w:val="single" w:sz="4" w:space="0" w:color="auto"/>
              <w:right w:val="single" w:sz="4" w:space="0" w:color="auto"/>
            </w:tcBorders>
            <w:shd w:val="clear" w:color="auto" w:fill="FFFFFF"/>
            <w:noWrap/>
            <w:vAlign w:val="center"/>
            <w:hideMark/>
          </w:tcPr>
          <w:p w14:paraId="745C35F2" w14:textId="77777777" w:rsidR="00B73160" w:rsidRPr="00CB108A" w:rsidRDefault="00B73160" w:rsidP="00CB108A">
            <w:pPr>
              <w:pStyle w:val="Tablemaintext"/>
            </w:pPr>
            <w:r w:rsidRPr="00CB108A">
              <w:t>22</w:t>
            </w:r>
          </w:p>
        </w:tc>
        <w:tc>
          <w:tcPr>
            <w:tcW w:w="1256" w:type="dxa"/>
            <w:tcBorders>
              <w:left w:val="single" w:sz="4" w:space="0" w:color="auto"/>
              <w:right w:val="single" w:sz="4" w:space="0" w:color="auto"/>
            </w:tcBorders>
            <w:shd w:val="clear" w:color="auto" w:fill="FFFFFF"/>
            <w:vAlign w:val="center"/>
          </w:tcPr>
          <w:p w14:paraId="108E8844" w14:textId="77777777" w:rsidR="00B73160" w:rsidRPr="00CB108A" w:rsidRDefault="00B73160" w:rsidP="00CB108A">
            <w:pPr>
              <w:pStyle w:val="Tablemaintext"/>
            </w:pPr>
            <w:r w:rsidRPr="00CB108A">
              <w:t>30</w:t>
            </w:r>
          </w:p>
        </w:tc>
        <w:tc>
          <w:tcPr>
            <w:tcW w:w="1255" w:type="dxa"/>
            <w:tcBorders>
              <w:left w:val="single" w:sz="4" w:space="0" w:color="auto"/>
              <w:right w:val="single" w:sz="4" w:space="0" w:color="auto"/>
            </w:tcBorders>
            <w:shd w:val="clear" w:color="auto" w:fill="FFFFFF"/>
            <w:noWrap/>
            <w:vAlign w:val="center"/>
            <w:hideMark/>
          </w:tcPr>
          <w:p w14:paraId="470E5C37"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0CF476B6" w14:textId="7C9D32A6" w:rsidR="00B73160" w:rsidRPr="00CB108A" w:rsidRDefault="00B73160" w:rsidP="00CB108A">
            <w:pPr>
              <w:pStyle w:val="Tablemaintext"/>
            </w:pPr>
            <w:r w:rsidRPr="00CB108A">
              <w:t>8</w:t>
            </w:r>
            <w:r w:rsidR="001A12F7">
              <w:t>,</w:t>
            </w:r>
            <w:r w:rsidRPr="00CB108A">
              <w:t>61</w:t>
            </w:r>
          </w:p>
        </w:tc>
      </w:tr>
      <w:tr w:rsidR="002B1066" w:rsidRPr="00EB6FBB" w14:paraId="760C9B04"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18ADB3E5" w14:textId="77777777" w:rsidR="00B73160" w:rsidRPr="00CB108A" w:rsidRDefault="00B73160" w:rsidP="00CB108A">
            <w:pPr>
              <w:pStyle w:val="Tablemaintext"/>
            </w:pPr>
            <w:proofErr w:type="spellStart"/>
            <w:r w:rsidRPr="00CB108A">
              <w:t>Spain</w:t>
            </w:r>
            <w:proofErr w:type="spellEnd"/>
          </w:p>
        </w:tc>
        <w:tc>
          <w:tcPr>
            <w:tcW w:w="1255" w:type="dxa"/>
            <w:tcBorders>
              <w:left w:val="single" w:sz="4" w:space="0" w:color="auto"/>
              <w:right w:val="single" w:sz="4" w:space="0" w:color="auto"/>
            </w:tcBorders>
            <w:shd w:val="clear" w:color="auto" w:fill="FFFFFF"/>
            <w:noWrap/>
            <w:vAlign w:val="center"/>
            <w:hideMark/>
          </w:tcPr>
          <w:p w14:paraId="5ADB0B37" w14:textId="77777777" w:rsidR="00B73160" w:rsidRPr="00CB108A" w:rsidRDefault="00B73160" w:rsidP="00CB108A">
            <w:pPr>
              <w:pStyle w:val="Tablemaintext"/>
            </w:pPr>
            <w:r w:rsidRPr="00CB108A">
              <w:t>12</w:t>
            </w:r>
          </w:p>
        </w:tc>
        <w:tc>
          <w:tcPr>
            <w:tcW w:w="1256" w:type="dxa"/>
            <w:tcBorders>
              <w:left w:val="single" w:sz="4" w:space="0" w:color="auto"/>
              <w:right w:val="single" w:sz="4" w:space="0" w:color="auto"/>
            </w:tcBorders>
            <w:shd w:val="clear" w:color="auto" w:fill="FFFFFF"/>
            <w:noWrap/>
            <w:vAlign w:val="center"/>
            <w:hideMark/>
          </w:tcPr>
          <w:p w14:paraId="204A3192" w14:textId="77777777" w:rsidR="00B73160" w:rsidRPr="00CB108A" w:rsidRDefault="00B73160" w:rsidP="00CB108A">
            <w:pPr>
              <w:pStyle w:val="Tablemaintext"/>
            </w:pPr>
            <w:r w:rsidRPr="00CB108A">
              <w:t>42</w:t>
            </w:r>
          </w:p>
        </w:tc>
        <w:tc>
          <w:tcPr>
            <w:tcW w:w="1255" w:type="dxa"/>
            <w:tcBorders>
              <w:left w:val="single" w:sz="4" w:space="0" w:color="auto"/>
              <w:right w:val="single" w:sz="4" w:space="0" w:color="auto"/>
            </w:tcBorders>
            <w:shd w:val="clear" w:color="auto" w:fill="FFFFFF"/>
            <w:noWrap/>
            <w:vAlign w:val="center"/>
            <w:hideMark/>
          </w:tcPr>
          <w:p w14:paraId="595C79CA" w14:textId="77777777" w:rsidR="00B73160" w:rsidRPr="00CB108A" w:rsidRDefault="00B73160" w:rsidP="00CB108A">
            <w:pPr>
              <w:pStyle w:val="Tablemaintext"/>
            </w:pPr>
            <w:r w:rsidRPr="00CB108A">
              <w:t>22</w:t>
            </w:r>
          </w:p>
        </w:tc>
        <w:tc>
          <w:tcPr>
            <w:tcW w:w="1256" w:type="dxa"/>
            <w:tcBorders>
              <w:left w:val="single" w:sz="4" w:space="0" w:color="auto"/>
              <w:right w:val="single" w:sz="4" w:space="0" w:color="auto"/>
            </w:tcBorders>
            <w:shd w:val="clear" w:color="auto" w:fill="FFFFFF"/>
            <w:vAlign w:val="center"/>
          </w:tcPr>
          <w:p w14:paraId="4BB92CB9" w14:textId="77777777" w:rsidR="00B73160" w:rsidRPr="00CB108A" w:rsidRDefault="00B73160" w:rsidP="00CB108A">
            <w:pPr>
              <w:pStyle w:val="Tablemaintext"/>
            </w:pPr>
            <w:r w:rsidRPr="00CB108A">
              <w:t>13</w:t>
            </w:r>
          </w:p>
        </w:tc>
        <w:tc>
          <w:tcPr>
            <w:tcW w:w="1255" w:type="dxa"/>
            <w:tcBorders>
              <w:left w:val="single" w:sz="4" w:space="0" w:color="auto"/>
              <w:right w:val="single" w:sz="4" w:space="0" w:color="auto"/>
            </w:tcBorders>
            <w:shd w:val="clear" w:color="auto" w:fill="FFFFFF"/>
            <w:noWrap/>
            <w:vAlign w:val="center"/>
            <w:hideMark/>
          </w:tcPr>
          <w:p w14:paraId="19F59618" w14:textId="77777777" w:rsidR="00B73160" w:rsidRPr="00CB108A" w:rsidRDefault="00B73160" w:rsidP="00CB108A">
            <w:pPr>
              <w:pStyle w:val="Tablemaintext"/>
            </w:pPr>
            <w:r w:rsidRPr="00CB108A">
              <w:t>12</w:t>
            </w:r>
          </w:p>
        </w:tc>
        <w:tc>
          <w:tcPr>
            <w:tcW w:w="967" w:type="dxa"/>
            <w:tcBorders>
              <w:left w:val="single" w:sz="4" w:space="0" w:color="auto"/>
              <w:right w:val="single" w:sz="4" w:space="0" w:color="auto"/>
            </w:tcBorders>
            <w:shd w:val="clear" w:color="auto" w:fill="FFFFFF"/>
            <w:noWrap/>
            <w:vAlign w:val="center"/>
            <w:hideMark/>
          </w:tcPr>
          <w:p w14:paraId="7D8BC4DF" w14:textId="4B1427FD" w:rsidR="00B73160" w:rsidRPr="00CB108A" w:rsidRDefault="00B73160" w:rsidP="00CB108A">
            <w:pPr>
              <w:pStyle w:val="Tablemaintext"/>
            </w:pPr>
            <w:r w:rsidRPr="00CB108A">
              <w:t>8</w:t>
            </w:r>
            <w:r w:rsidR="001A12F7">
              <w:t>,</w:t>
            </w:r>
            <w:r w:rsidRPr="00CB108A">
              <w:t>35</w:t>
            </w:r>
          </w:p>
        </w:tc>
      </w:tr>
      <w:tr w:rsidR="002B1066" w:rsidRPr="00EB6FBB" w14:paraId="4742766A" w14:textId="77777777" w:rsidTr="00B26595">
        <w:trPr>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5CA3D9F8" w14:textId="77777777" w:rsidR="00B73160" w:rsidRPr="00CB108A" w:rsidRDefault="00B73160" w:rsidP="00CB108A">
            <w:pPr>
              <w:pStyle w:val="Tablemaintext"/>
            </w:pPr>
            <w:r w:rsidRPr="00CB108A">
              <w:t>France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4EDE021" w14:textId="77777777" w:rsidR="00B73160" w:rsidRPr="00CB108A" w:rsidRDefault="00B73160" w:rsidP="00CB108A">
            <w:pPr>
              <w:pStyle w:val="Tablemaintext"/>
            </w:pPr>
            <w:r w:rsidRPr="00CB108A">
              <w:t>4</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04BC0E16" w14:textId="77777777" w:rsidR="00B73160" w:rsidRPr="00CB108A" w:rsidRDefault="00B73160" w:rsidP="00CB108A">
            <w:pPr>
              <w:pStyle w:val="Tablemaintext"/>
            </w:pPr>
            <w:r w:rsidRPr="00CB108A">
              <w:t>31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3D750908" w14:textId="77777777" w:rsidR="00B73160" w:rsidRPr="00CB108A" w:rsidRDefault="00B73160" w:rsidP="00CB108A">
            <w:pPr>
              <w:pStyle w:val="Tablemaintext"/>
            </w:pPr>
            <w:r w:rsidRPr="00CB108A">
              <w:t>15</w:t>
            </w:r>
          </w:p>
        </w:tc>
        <w:tc>
          <w:tcPr>
            <w:tcW w:w="1256" w:type="dxa"/>
            <w:tcBorders>
              <w:left w:val="single" w:sz="4" w:space="0" w:color="auto"/>
              <w:bottom w:val="single" w:sz="4" w:space="0" w:color="auto"/>
              <w:right w:val="single" w:sz="4" w:space="0" w:color="auto"/>
            </w:tcBorders>
            <w:shd w:val="clear" w:color="auto" w:fill="FFFFFF"/>
            <w:vAlign w:val="center"/>
          </w:tcPr>
          <w:p w14:paraId="4DE843BC" w14:textId="77777777" w:rsidR="00B73160" w:rsidRPr="00CB108A" w:rsidRDefault="00B73160" w:rsidP="00CB108A">
            <w:pPr>
              <w:pStyle w:val="Tablemaintext"/>
            </w:pPr>
            <w:r w:rsidRPr="00CB108A">
              <w:t>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27B563E" w14:textId="77777777" w:rsidR="00B73160" w:rsidRPr="00CB108A" w:rsidRDefault="00B73160" w:rsidP="00CB108A">
            <w:pPr>
              <w:pStyle w:val="Tablemaintext"/>
            </w:pPr>
            <w:r w:rsidRPr="00CB108A">
              <w:t>42</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30A86549" w14:textId="744954FA" w:rsidR="00B73160" w:rsidRPr="00CB108A" w:rsidRDefault="00B73160" w:rsidP="00CB108A">
            <w:pPr>
              <w:pStyle w:val="Tablemaintext"/>
            </w:pPr>
            <w:r w:rsidRPr="00CB108A">
              <w:t>8</w:t>
            </w:r>
            <w:r w:rsidR="001A12F7">
              <w:t>,</w:t>
            </w:r>
            <w:r w:rsidRPr="00CB108A">
              <w:t>21</w:t>
            </w:r>
          </w:p>
        </w:tc>
      </w:tr>
      <w:tr w:rsidR="00B73160" w:rsidRPr="00A90A75" w14:paraId="45970753" w14:textId="77777777" w:rsidTr="00B26595">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5BC592A1" w14:textId="02B7F6A3" w:rsidR="00B73160" w:rsidRPr="00474CE7" w:rsidRDefault="00B73160" w:rsidP="00CB108A">
            <w:pPr>
              <w:pStyle w:val="Tablemaintext"/>
              <w:rPr>
                <w:lang w:val="en-GB"/>
              </w:rPr>
            </w:pPr>
            <w:r w:rsidRPr="00474CE7">
              <w:rPr>
                <w:lang w:val="en-GB"/>
              </w:rPr>
              <w:t>Low-level knowledge</w:t>
            </w:r>
            <w:r w:rsidR="00474CE7" w:rsidRPr="00474CE7">
              <w:rPr>
                <w:lang w:val="en-GB"/>
              </w:rPr>
              <w:t>-</w:t>
            </w:r>
            <w:r w:rsidRPr="00474CE7">
              <w:rPr>
                <w:lang w:val="en-GB"/>
              </w:rPr>
              <w:t>based economies</w:t>
            </w:r>
          </w:p>
        </w:tc>
      </w:tr>
      <w:tr w:rsidR="002B1066" w:rsidRPr="00EB6FBB" w14:paraId="1963452B" w14:textId="77777777" w:rsidTr="00B26595">
        <w:trPr>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4E00D704" w14:textId="77777777" w:rsidR="00B73160" w:rsidRPr="00CB108A" w:rsidRDefault="00B73160" w:rsidP="00CB108A">
            <w:pPr>
              <w:pStyle w:val="Tablemaintext"/>
            </w:pPr>
            <w:proofErr w:type="spellStart"/>
            <w:r w:rsidRPr="00CB108A">
              <w:t>Italy</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11458275" w14:textId="77777777" w:rsidR="00B73160" w:rsidRPr="00CB108A" w:rsidRDefault="00B73160" w:rsidP="00CB108A">
            <w:pPr>
              <w:pStyle w:val="Tablemaintext"/>
            </w:pPr>
            <w:r w:rsidRPr="00CB108A">
              <w:t>10</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32AA795A" w14:textId="77777777" w:rsidR="00B73160" w:rsidRPr="00CB108A" w:rsidRDefault="00B73160" w:rsidP="00CB108A">
            <w:pPr>
              <w:pStyle w:val="Tablemaintext"/>
            </w:pPr>
            <w:r w:rsidRPr="00CB108A">
              <w:t>37</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0FE4A09" w14:textId="77777777" w:rsidR="00B73160" w:rsidRPr="00CB108A" w:rsidRDefault="00B73160" w:rsidP="00CB108A">
            <w:pPr>
              <w:pStyle w:val="Tablemaintext"/>
            </w:pPr>
            <w:r w:rsidRPr="00CB108A">
              <w:t>38</w:t>
            </w:r>
          </w:p>
        </w:tc>
        <w:tc>
          <w:tcPr>
            <w:tcW w:w="1256" w:type="dxa"/>
            <w:tcBorders>
              <w:top w:val="single" w:sz="4" w:space="0" w:color="auto"/>
              <w:left w:val="single" w:sz="4" w:space="0" w:color="auto"/>
              <w:right w:val="single" w:sz="4" w:space="0" w:color="auto"/>
            </w:tcBorders>
            <w:shd w:val="clear" w:color="auto" w:fill="FFFFFF"/>
            <w:vAlign w:val="center"/>
          </w:tcPr>
          <w:p w14:paraId="466B1B07" w14:textId="77777777" w:rsidR="00B73160" w:rsidRPr="00CB108A" w:rsidRDefault="00B73160" w:rsidP="00CB108A">
            <w:pPr>
              <w:pStyle w:val="Tablemaintext"/>
            </w:pPr>
            <w:r w:rsidRPr="00CB108A">
              <w:t>13</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15F8BAA1" w14:textId="77777777" w:rsidR="00B73160" w:rsidRPr="00CB108A" w:rsidRDefault="00B73160" w:rsidP="00CB108A">
            <w:pPr>
              <w:pStyle w:val="Tablemaintext"/>
            </w:pPr>
            <w:r w:rsidRPr="00CB108A">
              <w:t>0</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021C793A" w14:textId="14D51BD3" w:rsidR="00B73160" w:rsidRPr="00CB108A" w:rsidRDefault="00B73160" w:rsidP="00CB108A">
            <w:pPr>
              <w:pStyle w:val="Tablemaintext"/>
            </w:pPr>
            <w:r w:rsidRPr="00CB108A">
              <w:t>7</w:t>
            </w:r>
            <w:r w:rsidR="001A12F7">
              <w:t>,</w:t>
            </w:r>
            <w:r w:rsidRPr="00CB108A">
              <w:t>89</w:t>
            </w:r>
          </w:p>
        </w:tc>
      </w:tr>
      <w:tr w:rsidR="002B1066" w:rsidRPr="00EB6FBB" w14:paraId="0C8F5341"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106144B7" w14:textId="77777777" w:rsidR="00B73160" w:rsidRPr="00CB108A" w:rsidRDefault="00B73160" w:rsidP="00CB108A">
            <w:pPr>
              <w:pStyle w:val="Tablemaintext"/>
            </w:pPr>
            <w:r w:rsidRPr="00CB108A">
              <w:t>Portugal</w:t>
            </w:r>
          </w:p>
        </w:tc>
        <w:tc>
          <w:tcPr>
            <w:tcW w:w="1255" w:type="dxa"/>
            <w:tcBorders>
              <w:left w:val="single" w:sz="4" w:space="0" w:color="auto"/>
              <w:right w:val="single" w:sz="4" w:space="0" w:color="auto"/>
            </w:tcBorders>
            <w:shd w:val="clear" w:color="auto" w:fill="FFFFFF"/>
            <w:noWrap/>
            <w:vAlign w:val="center"/>
            <w:hideMark/>
          </w:tcPr>
          <w:p w14:paraId="7E95CC89" w14:textId="77777777" w:rsidR="00B73160" w:rsidRPr="00CB108A" w:rsidRDefault="00B73160" w:rsidP="00CB108A">
            <w:pPr>
              <w:pStyle w:val="Tablemaintext"/>
            </w:pPr>
            <w:r w:rsidRPr="00CB108A">
              <w:t>13</w:t>
            </w:r>
          </w:p>
        </w:tc>
        <w:tc>
          <w:tcPr>
            <w:tcW w:w="1256" w:type="dxa"/>
            <w:tcBorders>
              <w:left w:val="single" w:sz="4" w:space="0" w:color="auto"/>
              <w:right w:val="single" w:sz="4" w:space="0" w:color="auto"/>
            </w:tcBorders>
            <w:shd w:val="clear" w:color="auto" w:fill="FFFFFF"/>
            <w:noWrap/>
            <w:vAlign w:val="center"/>
            <w:hideMark/>
          </w:tcPr>
          <w:p w14:paraId="53D49C7A" w14:textId="77777777" w:rsidR="00B73160" w:rsidRPr="00CB108A" w:rsidRDefault="00B73160" w:rsidP="00CB108A">
            <w:pPr>
              <w:pStyle w:val="Tablemaintext"/>
            </w:pPr>
            <w:r w:rsidRPr="00CB108A">
              <w:t>45</w:t>
            </w:r>
          </w:p>
        </w:tc>
        <w:tc>
          <w:tcPr>
            <w:tcW w:w="1255" w:type="dxa"/>
            <w:tcBorders>
              <w:left w:val="single" w:sz="4" w:space="0" w:color="auto"/>
              <w:right w:val="single" w:sz="4" w:space="0" w:color="auto"/>
            </w:tcBorders>
            <w:shd w:val="clear" w:color="auto" w:fill="FFFFFF"/>
            <w:noWrap/>
            <w:vAlign w:val="center"/>
            <w:hideMark/>
          </w:tcPr>
          <w:p w14:paraId="1E83E624" w14:textId="77777777" w:rsidR="00B73160" w:rsidRPr="00CB108A" w:rsidRDefault="00B73160" w:rsidP="00CB108A">
            <w:pPr>
              <w:pStyle w:val="Tablemaintext"/>
            </w:pPr>
            <w:r w:rsidRPr="00CB108A">
              <w:t>18</w:t>
            </w:r>
          </w:p>
        </w:tc>
        <w:tc>
          <w:tcPr>
            <w:tcW w:w="1256" w:type="dxa"/>
            <w:tcBorders>
              <w:left w:val="single" w:sz="4" w:space="0" w:color="auto"/>
              <w:right w:val="single" w:sz="4" w:space="0" w:color="auto"/>
            </w:tcBorders>
            <w:shd w:val="clear" w:color="auto" w:fill="FFFFFF"/>
            <w:vAlign w:val="center"/>
          </w:tcPr>
          <w:p w14:paraId="4520A32F" w14:textId="77777777" w:rsidR="00B73160" w:rsidRPr="00CB108A" w:rsidRDefault="00B73160" w:rsidP="00CB108A">
            <w:pPr>
              <w:pStyle w:val="Tablemaintext"/>
            </w:pPr>
            <w:r w:rsidRPr="00CB108A">
              <w:t>20</w:t>
            </w:r>
          </w:p>
        </w:tc>
        <w:tc>
          <w:tcPr>
            <w:tcW w:w="1255" w:type="dxa"/>
            <w:tcBorders>
              <w:left w:val="single" w:sz="4" w:space="0" w:color="auto"/>
              <w:right w:val="single" w:sz="4" w:space="0" w:color="auto"/>
            </w:tcBorders>
            <w:shd w:val="clear" w:color="auto" w:fill="FFFFFF"/>
            <w:noWrap/>
            <w:vAlign w:val="center"/>
            <w:hideMark/>
          </w:tcPr>
          <w:p w14:paraId="10210D15"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5EFF8B49" w14:textId="1EEB5C5D" w:rsidR="00B73160" w:rsidRPr="00CB108A" w:rsidRDefault="00B73160" w:rsidP="00CB108A">
            <w:pPr>
              <w:pStyle w:val="Tablemaintext"/>
            </w:pPr>
            <w:r w:rsidRPr="00CB108A">
              <w:t>7</w:t>
            </w:r>
            <w:r w:rsidR="001A12F7">
              <w:t>,</w:t>
            </w:r>
            <w:r w:rsidRPr="00CB108A">
              <w:t>61</w:t>
            </w:r>
          </w:p>
        </w:tc>
      </w:tr>
      <w:tr w:rsidR="002B1066" w:rsidRPr="00EB6FBB" w14:paraId="7BF8648E" w14:textId="77777777" w:rsidTr="00B26595">
        <w:trPr>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71798F05" w14:textId="77777777" w:rsidR="00B73160" w:rsidRPr="00CB108A" w:rsidRDefault="00B73160" w:rsidP="00CB108A">
            <w:pPr>
              <w:pStyle w:val="Tablemaintext"/>
            </w:pPr>
            <w:r w:rsidRPr="00CB108A">
              <w:t>Greece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5F70ABAD" w14:textId="77777777" w:rsidR="00B73160" w:rsidRPr="00CB108A" w:rsidRDefault="00B73160" w:rsidP="00CB108A">
            <w:pPr>
              <w:pStyle w:val="Tablemaintext"/>
            </w:pPr>
            <w:r w:rsidRPr="00CB108A">
              <w:t>29</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0076E53E" w14:textId="77777777" w:rsidR="00B73160" w:rsidRPr="00CB108A" w:rsidRDefault="00B73160" w:rsidP="00CB108A">
            <w:pPr>
              <w:pStyle w:val="Tablemaintext"/>
            </w:pPr>
            <w:r w:rsidRPr="00CB108A">
              <w:t>48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C452362" w14:textId="77777777" w:rsidR="00B73160" w:rsidRPr="00CB108A" w:rsidRDefault="00B73160" w:rsidP="00CB108A">
            <w:pPr>
              <w:pStyle w:val="Tablemaintext"/>
            </w:pPr>
            <w:r w:rsidRPr="00CB108A">
              <w:t>13</w:t>
            </w:r>
          </w:p>
        </w:tc>
        <w:tc>
          <w:tcPr>
            <w:tcW w:w="1256" w:type="dxa"/>
            <w:tcBorders>
              <w:left w:val="single" w:sz="4" w:space="0" w:color="auto"/>
              <w:bottom w:val="single" w:sz="4" w:space="0" w:color="auto"/>
              <w:right w:val="single" w:sz="4" w:space="0" w:color="auto"/>
            </w:tcBorders>
            <w:shd w:val="clear" w:color="auto" w:fill="FFFFFF"/>
            <w:vAlign w:val="center"/>
          </w:tcPr>
          <w:p w14:paraId="336B58B8" w14:textId="77777777" w:rsidR="00B73160" w:rsidRPr="00CB108A" w:rsidRDefault="00B73160" w:rsidP="00CB108A">
            <w:pPr>
              <w:pStyle w:val="Tablemaintext"/>
            </w:pPr>
            <w:r w:rsidRPr="00CB108A">
              <w:t>9</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38376270" w14:textId="77777777" w:rsidR="00B73160" w:rsidRPr="00CB108A" w:rsidRDefault="00B73160" w:rsidP="00CB108A">
            <w:pPr>
              <w:pStyle w:val="Tablemaintext"/>
            </w:pPr>
            <w:r w:rsidRPr="00CB108A">
              <w:t>0</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3FC82320" w14:textId="171A5E97" w:rsidR="00B73160" w:rsidRPr="00CB108A" w:rsidRDefault="00B73160" w:rsidP="00CB108A">
            <w:pPr>
              <w:pStyle w:val="Tablemaintext"/>
            </w:pPr>
            <w:r w:rsidRPr="00CB108A">
              <w:t>7</w:t>
            </w:r>
            <w:r w:rsidR="001A12F7">
              <w:t>,</w:t>
            </w:r>
            <w:r w:rsidRPr="00CB108A">
              <w:t>51</w:t>
            </w:r>
          </w:p>
        </w:tc>
      </w:tr>
    </w:tbl>
    <w:p w14:paraId="033684F0" w14:textId="28C89017" w:rsidR="00EB6FBB" w:rsidRPr="00397E53" w:rsidRDefault="00707937" w:rsidP="00EB6FBB">
      <w:pPr>
        <w:pStyle w:val="Tableinfo"/>
        <w:rPr>
          <w:szCs w:val="18"/>
          <w:lang w:val="en-GB"/>
        </w:rPr>
      </w:pPr>
      <w:r>
        <w:rPr>
          <w:lang w:val="en-GB"/>
        </w:rPr>
        <w:t xml:space="preserve">Note: </w:t>
      </w:r>
      <w:r w:rsidR="00EB6FBB" w:rsidRPr="000E6FA9">
        <w:rPr>
          <w:lang w:val="en-GB"/>
        </w:rPr>
        <w:t xml:space="preserve">KEI </w:t>
      </w:r>
      <w:r w:rsidR="00397E53" w:rsidRPr="000E6FA9">
        <w:rPr>
          <w:lang w:val="en-GB"/>
        </w:rPr>
        <w:t>stands for</w:t>
      </w:r>
      <w:r>
        <w:rPr>
          <w:lang w:val="en-GB"/>
        </w:rPr>
        <w:t xml:space="preserve"> (…)</w:t>
      </w:r>
      <w:r w:rsidR="00876E33">
        <w:rPr>
          <w:lang w:val="en-GB"/>
        </w:rPr>
        <w:t xml:space="preserve"> -</w:t>
      </w:r>
      <w:r w:rsidR="00EB6FBB" w:rsidRPr="000E6FA9">
        <w:rPr>
          <w:szCs w:val="18"/>
          <w:lang w:val="en-GB"/>
        </w:rPr>
        <w:t xml:space="preserve"> </w:t>
      </w:r>
      <w:r w:rsidR="00876E33" w:rsidRPr="00876E33">
        <w:rPr>
          <w:color w:val="0000FF"/>
          <w:szCs w:val="18"/>
          <w:lang w:val="en-GB"/>
        </w:rPr>
        <w:t xml:space="preserve">style: </w:t>
      </w:r>
      <w:proofErr w:type="spellStart"/>
      <w:r w:rsidR="00876E33" w:rsidRPr="00876E33">
        <w:rPr>
          <w:color w:val="0000FF"/>
          <w:szCs w:val="18"/>
          <w:lang w:val="en-GB"/>
        </w:rPr>
        <w:t>Table_info</w:t>
      </w:r>
      <w:proofErr w:type="spellEnd"/>
      <w:r w:rsidR="00876E33">
        <w:rPr>
          <w:szCs w:val="18"/>
          <w:lang w:val="en-GB"/>
        </w:rPr>
        <w:t xml:space="preserve">. </w:t>
      </w:r>
      <w:r w:rsidR="00397E53" w:rsidRPr="00123EC0">
        <w:rPr>
          <w:b/>
          <w:color w:val="FF0000"/>
          <w:sz w:val="20"/>
          <w:lang w:val="en-GB"/>
        </w:rPr>
        <w:t>&lt;</w:t>
      </w:r>
      <w:r w:rsidR="00397E53" w:rsidRPr="00123EC0">
        <w:rPr>
          <w:color w:val="FF0000"/>
          <w:sz w:val="20"/>
          <w:lang w:val="en"/>
        </w:rPr>
        <w:t xml:space="preserve">but here: the reference ends with the </w:t>
      </w:r>
      <w:r w:rsidR="00123EC0" w:rsidRPr="00123EC0">
        <w:rPr>
          <w:color w:val="FF0000"/>
          <w:sz w:val="20"/>
          <w:lang w:val="en"/>
        </w:rPr>
        <w:t>dot/ period</w:t>
      </w:r>
      <w:r w:rsidR="00EB6FBB" w:rsidRPr="00123EC0">
        <w:rPr>
          <w:b/>
          <w:color w:val="FF0000"/>
          <w:sz w:val="20"/>
          <w:lang w:val="en-GB"/>
        </w:rPr>
        <w:t>&gt;</w:t>
      </w:r>
    </w:p>
    <w:p w14:paraId="5D96ADA6" w14:textId="1183F482" w:rsidR="008C5DB6" w:rsidRPr="00397E53" w:rsidRDefault="00397E53" w:rsidP="008C5DB6">
      <w:pPr>
        <w:pStyle w:val="Source"/>
        <w:rPr>
          <w:lang w:val="en-GB"/>
        </w:rPr>
      </w:pPr>
      <w:r>
        <w:rPr>
          <w:lang w:val="en-US"/>
        </w:rPr>
        <w:t>Source</w:t>
      </w:r>
      <w:r w:rsidR="00B73160" w:rsidRPr="00E97985">
        <w:rPr>
          <w:lang w:val="en-US"/>
        </w:rPr>
        <w:t>: Eurostat database, Complete Energy Balance.</w:t>
      </w:r>
      <w:r w:rsidR="00876E33">
        <w:rPr>
          <w:lang w:val="en-US"/>
        </w:rPr>
        <w:t xml:space="preserve"> </w:t>
      </w:r>
      <w:r w:rsidR="00876E33" w:rsidRPr="00876E33">
        <w:rPr>
          <w:color w:val="0000FF"/>
          <w:lang w:val="en-US"/>
        </w:rPr>
        <w:t>Style: Source.</w:t>
      </w:r>
      <w:r w:rsidR="008C5DB6" w:rsidRPr="00397E53">
        <w:rPr>
          <w:i/>
          <w:szCs w:val="18"/>
          <w:lang w:val="en-GB"/>
        </w:rPr>
        <w:t xml:space="preserve"> </w:t>
      </w:r>
      <w:r w:rsidRPr="00123EC0">
        <w:rPr>
          <w:b/>
          <w:color w:val="FF0000"/>
          <w:sz w:val="20"/>
          <w:szCs w:val="24"/>
          <w:lang w:val="en-GB"/>
        </w:rPr>
        <w:t>&lt;</w:t>
      </w:r>
      <w:r w:rsidRPr="00123EC0">
        <w:rPr>
          <w:color w:val="FF0000"/>
          <w:sz w:val="20"/>
          <w:lang w:val="en"/>
        </w:rPr>
        <w:t xml:space="preserve">but here: the reference ends with the </w:t>
      </w:r>
      <w:r w:rsidR="00123EC0" w:rsidRPr="00123EC0">
        <w:rPr>
          <w:color w:val="FF0000"/>
          <w:sz w:val="20"/>
          <w:lang w:val="en"/>
        </w:rPr>
        <w:t>dot/ period</w:t>
      </w:r>
      <w:r w:rsidRPr="00123EC0">
        <w:rPr>
          <w:color w:val="FF0000"/>
          <w:sz w:val="20"/>
          <w:lang w:val="en"/>
        </w:rPr>
        <w:t xml:space="preserve"> </w:t>
      </w:r>
      <w:r w:rsidR="008C5DB6" w:rsidRPr="00123EC0">
        <w:rPr>
          <w:b/>
          <w:color w:val="FF0000"/>
          <w:sz w:val="20"/>
          <w:szCs w:val="24"/>
          <w:lang w:val="en-GB"/>
        </w:rPr>
        <w:t>&gt;</w:t>
      </w:r>
      <w:r w:rsidR="008C5DB6" w:rsidRPr="00123EC0">
        <w:rPr>
          <w:sz w:val="20"/>
          <w:lang w:val="en-GB"/>
        </w:rPr>
        <w:t xml:space="preserve"> </w:t>
      </w:r>
    </w:p>
    <w:p w14:paraId="30941304" w14:textId="0A902B0F" w:rsidR="00A42C2F" w:rsidRDefault="00123EC0" w:rsidP="00A42C2F">
      <w:pPr>
        <w:pStyle w:val="Numbering"/>
      </w:pPr>
      <w:r w:rsidRPr="003D1C1D">
        <w:rPr>
          <w:b/>
        </w:rPr>
        <w:t>The Figure</w:t>
      </w:r>
      <w:r w:rsidRPr="003D1C1D">
        <w:t xml:space="preserve"> consists of a title, a chart/graph/picture etc, and notes. </w:t>
      </w:r>
    </w:p>
    <w:p w14:paraId="5E8D4FFF" w14:textId="0E65A2CE" w:rsidR="00123EC0" w:rsidRPr="003D1C1D" w:rsidRDefault="00123EC0" w:rsidP="00A42C2F">
      <w:pPr>
        <w:pStyle w:val="Numbering"/>
        <w:numPr>
          <w:ilvl w:val="0"/>
          <w:numId w:val="0"/>
        </w:numPr>
        <w:ind w:left="357"/>
      </w:pPr>
      <w:r w:rsidRPr="003D1C1D">
        <w:t xml:space="preserve">The Figure </w:t>
      </w:r>
      <w:r w:rsidRPr="00A42C2F">
        <w:rPr>
          <w:b/>
        </w:rPr>
        <w:t>title</w:t>
      </w:r>
      <w:r w:rsidRPr="003D1C1D">
        <w:t xml:space="preserve"> contains the same information as the Table title.</w:t>
      </w:r>
      <w:r w:rsidR="00A42C2F">
        <w:t xml:space="preserve"> </w:t>
      </w:r>
      <w:r w:rsidRPr="003D1C1D">
        <w:t xml:space="preserve">The </w:t>
      </w:r>
      <w:r w:rsidRPr="003D1C1D">
        <w:rPr>
          <w:b/>
        </w:rPr>
        <w:t>chart/graph/picture</w:t>
      </w:r>
      <w:r w:rsidRPr="003D1C1D">
        <w:t xml:space="preserve"> etc., contains a graphic image of the phenomenon. The Figure type determines the area of the chart and it should be adapted to the type of phenomena and the purpose of their presentation. Each Figure must be based on a certain scale suited to the purpose of the presentation. In justified cases, the scale of the Figure may be interrupted.</w:t>
      </w:r>
    </w:p>
    <w:p w14:paraId="287B7BB9" w14:textId="5CE2F9EA" w:rsidR="00255197" w:rsidRPr="003D1C1D" w:rsidRDefault="00123EC0" w:rsidP="00A42C2F">
      <w:pPr>
        <w:pStyle w:val="Numbering"/>
        <w:numPr>
          <w:ilvl w:val="0"/>
          <w:numId w:val="0"/>
        </w:numPr>
        <w:ind w:left="357"/>
      </w:pPr>
      <w:r w:rsidRPr="003D1C1D">
        <w:t xml:space="preserve">The </w:t>
      </w:r>
      <w:r w:rsidR="003D1C1D">
        <w:rPr>
          <w:b/>
        </w:rPr>
        <w:t>N</w:t>
      </w:r>
      <w:r w:rsidRPr="003D1C1D">
        <w:rPr>
          <w:b/>
        </w:rPr>
        <w:t>otes</w:t>
      </w:r>
      <w:r w:rsidRPr="003D1C1D">
        <w:t xml:space="preserve"> contain the explanations and, like in the Table, other necessary information and </w:t>
      </w:r>
      <w:r w:rsidRPr="003D1C1D">
        <w:rPr>
          <w:b/>
        </w:rPr>
        <w:t>always the source</w:t>
      </w:r>
      <w:r w:rsidRPr="003D1C1D">
        <w:t xml:space="preserve"> of the data on which the Figure is based.</w:t>
      </w:r>
    </w:p>
    <w:p w14:paraId="796F2C43" w14:textId="77777777" w:rsidR="00C80C67" w:rsidRDefault="00C80C67">
      <w:pPr>
        <w:spacing w:line="240" w:lineRule="auto"/>
        <w:rPr>
          <w:rFonts w:ascii="Times New Roman" w:hAnsi="Times New Roman"/>
          <w:sz w:val="24"/>
          <w:szCs w:val="24"/>
          <w:lang w:val="en-GB" w:eastAsia="pl-PL"/>
        </w:rPr>
      </w:pPr>
      <w:r>
        <w:rPr>
          <w:lang w:val="en-GB"/>
        </w:rPr>
        <w:br w:type="page"/>
      </w:r>
    </w:p>
    <w:p w14:paraId="31DD0C05" w14:textId="57D09EF6" w:rsidR="00255197" w:rsidRPr="00123EC0" w:rsidRDefault="00397E53" w:rsidP="00EB6FBB">
      <w:pPr>
        <w:pStyle w:val="Figuretitle"/>
        <w:rPr>
          <w:color w:val="FF0000"/>
          <w:lang w:val="en-GB"/>
        </w:rPr>
      </w:pPr>
      <w:r w:rsidRPr="00C16FC4">
        <w:rPr>
          <w:lang w:val="en-GB"/>
        </w:rPr>
        <w:lastRenderedPageBreak/>
        <w:t>Figure</w:t>
      </w:r>
      <w:r w:rsidR="00255197" w:rsidRPr="00C16FC4">
        <w:rPr>
          <w:lang w:val="en-GB"/>
        </w:rPr>
        <w:t xml:space="preserve"> 1.1. </w:t>
      </w:r>
      <w:r w:rsidR="00EB6FBB" w:rsidRPr="00C16FC4">
        <w:rPr>
          <w:lang w:val="en-GB"/>
        </w:rPr>
        <w:tab/>
      </w:r>
      <w:r w:rsidR="00123EC0" w:rsidRPr="00123EC0">
        <w:rPr>
          <w:lang w:val="en-GB"/>
        </w:rPr>
        <w:t>Energy consumption intensity in the EU-14, 1995–2012 (in kg of oil equivalent per 1</w:t>
      </w:r>
      <w:r w:rsidR="00123EC0">
        <w:rPr>
          <w:lang w:val="en-GB"/>
        </w:rPr>
        <w:t>,000 dollars in 2005 prices)</w:t>
      </w:r>
      <w:r w:rsidR="00123EC0" w:rsidRPr="00123EC0">
        <w:rPr>
          <w:color w:val="FF0000"/>
          <w:sz w:val="20"/>
          <w:lang w:val="en-GB"/>
        </w:rPr>
        <w:t xml:space="preserve"> </w:t>
      </w:r>
      <w:r w:rsidR="00876E33" w:rsidRPr="00876E33">
        <w:rPr>
          <w:color w:val="0000FF"/>
        </w:rPr>
        <w:t xml:space="preserve">style: </w:t>
      </w:r>
      <w:proofErr w:type="spellStart"/>
      <w:r w:rsidR="00876E33" w:rsidRPr="00876E33">
        <w:rPr>
          <w:color w:val="0000FF"/>
        </w:rPr>
        <w:t>Figure</w:t>
      </w:r>
      <w:proofErr w:type="spellEnd"/>
      <w:r w:rsidR="00876E33" w:rsidRPr="00876E33">
        <w:rPr>
          <w:color w:val="0000FF"/>
        </w:rPr>
        <w:t xml:space="preserve"> </w:t>
      </w:r>
      <w:proofErr w:type="spellStart"/>
      <w:r w:rsidR="00876E33" w:rsidRPr="00876E33">
        <w:rPr>
          <w:color w:val="0000FF"/>
        </w:rPr>
        <w:t>title</w:t>
      </w:r>
      <w:proofErr w:type="spellEnd"/>
      <w:r w:rsidR="00876E33" w:rsidRPr="00876E33">
        <w:rPr>
          <w:color w:val="0000FF"/>
          <w:sz w:val="20"/>
          <w:lang w:val="en-GB"/>
        </w:rPr>
        <w:t xml:space="preserve"> </w:t>
      </w:r>
      <w:r w:rsidR="00123EC0" w:rsidRPr="00A90A75">
        <w:rPr>
          <w:color w:val="FF0000"/>
          <w:lang w:val="en-GB"/>
        </w:rPr>
        <w:t>&lt;no dot/period in titles&gt;</w:t>
      </w:r>
    </w:p>
    <w:tbl>
      <w:tblPr>
        <w:tblW w:w="8510" w:type="dxa"/>
        <w:jc w:val="center"/>
        <w:tblCellMar>
          <w:left w:w="70" w:type="dxa"/>
          <w:right w:w="70" w:type="dxa"/>
        </w:tblCellMar>
        <w:tblLook w:val="04A0" w:firstRow="1" w:lastRow="0" w:firstColumn="1" w:lastColumn="0" w:noHBand="0" w:noVBand="1"/>
      </w:tblPr>
      <w:tblGrid>
        <w:gridCol w:w="4260"/>
        <w:gridCol w:w="4250"/>
      </w:tblGrid>
      <w:tr w:rsidR="00B26595" w14:paraId="0130DC2A" w14:textId="77777777" w:rsidTr="00707937">
        <w:trPr>
          <w:jc w:val="center"/>
        </w:trPr>
        <w:tc>
          <w:tcPr>
            <w:tcW w:w="4260" w:type="dxa"/>
            <w:shd w:val="clear" w:color="auto" w:fill="auto"/>
          </w:tcPr>
          <w:p w14:paraId="0822FC41" w14:textId="710E2BEE" w:rsidR="00B26595" w:rsidRDefault="00B26595" w:rsidP="00B26595">
            <w:r>
              <w:rPr>
                <w:noProof/>
              </w:rPr>
              <w:drawing>
                <wp:inline distT="0" distB="0" distL="0" distR="0" wp14:anchorId="47B832BC" wp14:editId="1C6FCCC7">
                  <wp:extent cx="2590800" cy="2162175"/>
                  <wp:effectExtent l="0" t="0" r="0" b="0"/>
                  <wp:docPr id="1" name="Wykres 1">
                    <a:extLst xmlns:a="http://schemas.openxmlformats.org/drawingml/2006/main">
                      <a:ext uri="{FF2B5EF4-FFF2-40B4-BE49-F238E27FC236}">
                        <a16:creationId xmlns:a16="http://schemas.microsoft.com/office/drawing/2014/main" id="{C7BF4706-09C3-47A8-BF82-DB2827AEB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50" w:type="dxa"/>
            <w:shd w:val="clear" w:color="auto" w:fill="auto"/>
          </w:tcPr>
          <w:p w14:paraId="4133F453" w14:textId="628007C4" w:rsidR="00B26595" w:rsidRDefault="00B26595" w:rsidP="00B26595">
            <w:r>
              <w:rPr>
                <w:noProof/>
              </w:rPr>
              <w:drawing>
                <wp:inline distT="0" distB="0" distL="0" distR="0" wp14:anchorId="64B6C547" wp14:editId="1F0F05CF">
                  <wp:extent cx="2609850" cy="2209800"/>
                  <wp:effectExtent l="0" t="0" r="0" b="0"/>
                  <wp:docPr id="2" name="Wykres 2">
                    <a:extLst xmlns:a="http://schemas.openxmlformats.org/drawingml/2006/main">
                      <a:ext uri="{FF2B5EF4-FFF2-40B4-BE49-F238E27FC236}">
                        <a16:creationId xmlns:a16="http://schemas.microsoft.com/office/drawing/2014/main" id="{C83748FC-B247-452E-97A0-F1FDF24B2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26595" w14:paraId="1577CCC5" w14:textId="77777777" w:rsidTr="00707937">
        <w:trPr>
          <w:jc w:val="center"/>
        </w:trPr>
        <w:tc>
          <w:tcPr>
            <w:tcW w:w="4260" w:type="dxa"/>
            <w:shd w:val="clear" w:color="auto" w:fill="auto"/>
          </w:tcPr>
          <w:p w14:paraId="4A7AD9B9" w14:textId="6F409E36" w:rsidR="00B26595" w:rsidRDefault="00B26595" w:rsidP="00B26595">
            <w:r>
              <w:rPr>
                <w:noProof/>
              </w:rPr>
              <w:drawing>
                <wp:inline distT="0" distB="0" distL="0" distR="0" wp14:anchorId="1D028251" wp14:editId="4C5F2144">
                  <wp:extent cx="2590800" cy="1962150"/>
                  <wp:effectExtent l="0" t="0" r="0" b="0"/>
                  <wp:docPr id="3" name="Wykres 3">
                    <a:extLst xmlns:a="http://schemas.openxmlformats.org/drawingml/2006/main">
                      <a:ext uri="{FF2B5EF4-FFF2-40B4-BE49-F238E27FC236}">
                        <a16:creationId xmlns:a16="http://schemas.microsoft.com/office/drawing/2014/main" id="{54E821AC-9F83-4E5F-BBAD-FD2147DD6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50" w:type="dxa"/>
            <w:shd w:val="clear" w:color="auto" w:fill="auto"/>
          </w:tcPr>
          <w:p w14:paraId="65FF7D53" w14:textId="19C4F6C3" w:rsidR="00B26595" w:rsidRDefault="00B26595" w:rsidP="00B26595">
            <w:r>
              <w:rPr>
                <w:noProof/>
              </w:rPr>
              <w:drawing>
                <wp:inline distT="0" distB="0" distL="0" distR="0" wp14:anchorId="343B4F7D" wp14:editId="1C3D8CFC">
                  <wp:extent cx="2543175" cy="2076450"/>
                  <wp:effectExtent l="0" t="0" r="0" b="0"/>
                  <wp:docPr id="4" name="Wykres 4">
                    <a:extLst xmlns:a="http://schemas.openxmlformats.org/drawingml/2006/main">
                      <a:ext uri="{FF2B5EF4-FFF2-40B4-BE49-F238E27FC236}">
                        <a16:creationId xmlns:a16="http://schemas.microsoft.com/office/drawing/2014/main" id="{8B91BB40-B60C-4C8F-A44E-B56909C93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FF75F75" w14:textId="59EE92A4" w:rsidR="00AE56A2" w:rsidRPr="00405EAC" w:rsidRDefault="00397E53" w:rsidP="00EB6FBB">
      <w:pPr>
        <w:pStyle w:val="Source"/>
        <w:rPr>
          <w:color w:val="FF0000"/>
          <w:lang w:val="en-GB"/>
        </w:rPr>
      </w:pPr>
      <w:r>
        <w:rPr>
          <w:lang w:val="en-US"/>
        </w:rPr>
        <w:t>Source</w:t>
      </w:r>
      <w:r w:rsidR="00255197" w:rsidRPr="00EB6FBB">
        <w:rPr>
          <w:lang w:val="en-US"/>
        </w:rPr>
        <w:t>: Eurostat database (</w:t>
      </w:r>
      <w:r w:rsidR="00255197" w:rsidRPr="00A90A75">
        <w:rPr>
          <w:lang w:val="en-GB"/>
        </w:rPr>
        <w:t xml:space="preserve">February 8th, 2017). </w:t>
      </w:r>
      <w:r w:rsidR="00876E33" w:rsidRPr="00876E33">
        <w:rPr>
          <w:color w:val="0000FF"/>
          <w:lang w:val="en-GB"/>
        </w:rPr>
        <w:t xml:space="preserve">Style: Source </w:t>
      </w:r>
      <w:r w:rsidRPr="00A90A75">
        <w:rPr>
          <w:color w:val="FF0000"/>
          <w:lang w:val="en-GB"/>
        </w:rPr>
        <w:t xml:space="preserve">&lt; but here: the reference ends with the </w:t>
      </w:r>
      <w:r w:rsidR="00123EC0" w:rsidRPr="00A90A75">
        <w:rPr>
          <w:color w:val="FF0000"/>
          <w:lang w:val="en-GB"/>
        </w:rPr>
        <w:t>dot/ period</w:t>
      </w:r>
      <w:r w:rsidR="00255197" w:rsidRPr="00A90A75">
        <w:rPr>
          <w:color w:val="FF0000"/>
          <w:lang w:val="en-GB"/>
        </w:rPr>
        <w:t>&gt;</w:t>
      </w:r>
    </w:p>
    <w:p w14:paraId="4015E6B1" w14:textId="77777777" w:rsidR="00EB6FBB" w:rsidRPr="00397E53" w:rsidRDefault="00EB6FBB" w:rsidP="000D4FC7">
      <w:pPr>
        <w:rPr>
          <w:color w:val="FF0000"/>
          <w:lang w:val="en-GB" w:eastAsia="pl-PL"/>
        </w:rPr>
      </w:pPr>
    </w:p>
    <w:p w14:paraId="233FF051" w14:textId="06DCAF69" w:rsidR="000D4FC7" w:rsidRPr="00397E53" w:rsidRDefault="000D4FC7" w:rsidP="000D4FC7">
      <w:pPr>
        <w:rPr>
          <w:color w:val="FF0000"/>
          <w:lang w:val="en-GB" w:eastAsia="pl-PL"/>
        </w:rPr>
      </w:pPr>
      <w:r w:rsidRPr="00397E53">
        <w:rPr>
          <w:color w:val="FF0000"/>
          <w:lang w:val="en-GB" w:eastAsia="pl-PL"/>
        </w:rPr>
        <w:t>&lt;</w:t>
      </w:r>
      <w:r w:rsidR="00397E53" w:rsidRPr="00397E53">
        <w:rPr>
          <w:lang w:val="en-GB"/>
        </w:rPr>
        <w:t xml:space="preserve"> </w:t>
      </w:r>
      <w:r w:rsidR="00397E53">
        <w:rPr>
          <w:color w:val="FF0000"/>
          <w:lang w:val="en-GB" w:eastAsia="pl-PL"/>
        </w:rPr>
        <w:t>Fig</w:t>
      </w:r>
      <w:r w:rsidR="00397E53" w:rsidRPr="00397E53">
        <w:rPr>
          <w:color w:val="FF0000"/>
          <w:lang w:val="en-GB" w:eastAsia="pl-PL"/>
        </w:rPr>
        <w:t xml:space="preserve">ures have been copied from Excel into a table - the boundaries of rows and columns have been removed - this means that the charts do not move throughout the text </w:t>
      </w:r>
      <w:r w:rsidR="00592B53" w:rsidRPr="00397E53">
        <w:rPr>
          <w:color w:val="FF0000"/>
          <w:lang w:val="en-GB" w:eastAsia="pl-PL"/>
        </w:rPr>
        <w:t>&gt;</w:t>
      </w:r>
    </w:p>
    <w:sectPr w:rsidR="000D4FC7" w:rsidRPr="00397E53" w:rsidSect="0093715C">
      <w:footerReference w:type="default" r:id="rId18"/>
      <w:type w:val="continuous"/>
      <w:pgSz w:w="11907" w:h="16840" w:code="9"/>
      <w:pgMar w:top="1440" w:right="1440" w:bottom="1440" w:left="1797" w:header="709" w:footer="709"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ADB0" w14:textId="77777777" w:rsidR="00D01481" w:rsidRDefault="00D01481">
      <w:r>
        <w:separator/>
      </w:r>
    </w:p>
  </w:endnote>
  <w:endnote w:type="continuationSeparator" w:id="0">
    <w:p w14:paraId="54815EB4" w14:textId="77777777" w:rsidR="00D01481" w:rsidRDefault="00D0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C10E" w14:textId="4D840A03" w:rsidR="000E6FA9" w:rsidRDefault="000E6FA9">
    <w:pPr>
      <w:pStyle w:val="Stopka"/>
      <w:jc w:val="center"/>
    </w:pPr>
    <w:r>
      <w:fldChar w:fldCharType="begin"/>
    </w:r>
    <w:r>
      <w:instrText xml:space="preserve"> PAGE   \* MERGEFORMAT </w:instrText>
    </w:r>
    <w:r>
      <w:fldChar w:fldCharType="separate"/>
    </w:r>
    <w:r w:rsidR="00C16FC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B1F9" w14:textId="77777777" w:rsidR="00D01481" w:rsidRDefault="00D01481">
      <w:r>
        <w:separator/>
      </w:r>
    </w:p>
  </w:footnote>
  <w:footnote w:type="continuationSeparator" w:id="0">
    <w:p w14:paraId="28E21D67" w14:textId="77777777" w:rsidR="00D01481" w:rsidRDefault="00D0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720"/>
        </w:tabs>
        <w:ind w:left="720" w:hanging="363"/>
      </w:pPr>
    </w:lvl>
  </w:abstractNum>
  <w:abstractNum w:abstractNumId="2" w15:restartNumberingAfterBreak="0">
    <w:nsid w:val="00000008"/>
    <w:multiLevelType w:val="singleLevel"/>
    <w:tmpl w:val="00000008"/>
    <w:name w:val="WW8Num8"/>
    <w:lvl w:ilvl="0">
      <w:start w:val="9"/>
      <w:numFmt w:val="bullet"/>
      <w:lvlText w:val=""/>
      <w:lvlJc w:val="left"/>
      <w:pPr>
        <w:tabs>
          <w:tab w:val="num" w:pos="720"/>
        </w:tabs>
        <w:ind w:left="720" w:hanging="363"/>
      </w:pPr>
      <w:rPr>
        <w:rFonts w:ascii="Symbol" w:hAnsi="Symbol"/>
        <w:sz w:val="16"/>
      </w:rPr>
    </w:lvl>
  </w:abstractNum>
  <w:abstractNum w:abstractNumId="3" w15:restartNumberingAfterBreak="0">
    <w:nsid w:val="00000009"/>
    <w:multiLevelType w:val="multilevel"/>
    <w:tmpl w:val="00000009"/>
    <w:name w:val="WW8Num9"/>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517"/>
        </w:tabs>
        <w:ind w:left="2517" w:hanging="357"/>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A"/>
    <w:multiLevelType w:val="singleLevel"/>
    <w:tmpl w:val="0000000A"/>
    <w:name w:val="WW8Num10"/>
    <w:lvl w:ilvl="0">
      <w:start w:val="1"/>
      <w:numFmt w:val="lowerLetter"/>
      <w:lvlText w:val="%1)"/>
      <w:lvlJc w:val="left"/>
      <w:pPr>
        <w:tabs>
          <w:tab w:val="num" w:pos="720"/>
        </w:tabs>
        <w:ind w:left="720" w:hanging="363"/>
      </w:pPr>
    </w:lvl>
  </w:abstractNum>
  <w:abstractNum w:abstractNumId="5" w15:restartNumberingAfterBreak="0">
    <w:nsid w:val="0000000B"/>
    <w:multiLevelType w:val="multilevel"/>
    <w:tmpl w:val="1A709E28"/>
    <w:name w:val="WW8Num11"/>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517"/>
        </w:tabs>
        <w:ind w:left="2517" w:hanging="357"/>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7" w15:restartNumberingAfterBreak="0">
    <w:nsid w:val="004054CC"/>
    <w:multiLevelType w:val="hybridMultilevel"/>
    <w:tmpl w:val="C56422E8"/>
    <w:name w:val="WW8Num3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0643A3F"/>
    <w:multiLevelType w:val="hybridMultilevel"/>
    <w:tmpl w:val="8718480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DA3494DA">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9257C7"/>
    <w:multiLevelType w:val="hybridMultilevel"/>
    <w:tmpl w:val="599044FE"/>
    <w:lvl w:ilvl="0" w:tplc="6B7CFBEA">
      <w:start w:val="1"/>
      <w:numFmt w:val="decimal"/>
      <w:lvlText w:val="%1."/>
      <w:lvlJc w:val="left"/>
      <w:pPr>
        <w:ind w:left="867" w:hanging="360"/>
      </w:pPr>
      <w:rPr>
        <w:rFonts w:hint="default"/>
      </w:rPr>
    </w:lvl>
    <w:lvl w:ilvl="1" w:tplc="04150019" w:tentative="1">
      <w:start w:val="1"/>
      <w:numFmt w:val="lowerLetter"/>
      <w:lvlText w:val="%2."/>
      <w:lvlJc w:val="left"/>
      <w:pPr>
        <w:ind w:left="1947" w:hanging="360"/>
      </w:pPr>
    </w:lvl>
    <w:lvl w:ilvl="2" w:tplc="0415001B" w:tentative="1">
      <w:start w:val="1"/>
      <w:numFmt w:val="lowerRoman"/>
      <w:lvlText w:val="%3."/>
      <w:lvlJc w:val="right"/>
      <w:pPr>
        <w:ind w:left="2667" w:hanging="180"/>
      </w:pPr>
    </w:lvl>
    <w:lvl w:ilvl="3" w:tplc="0415000F" w:tentative="1">
      <w:start w:val="1"/>
      <w:numFmt w:val="decimal"/>
      <w:lvlText w:val="%4."/>
      <w:lvlJc w:val="left"/>
      <w:pPr>
        <w:ind w:left="3387" w:hanging="360"/>
      </w:pPr>
    </w:lvl>
    <w:lvl w:ilvl="4" w:tplc="04150019" w:tentative="1">
      <w:start w:val="1"/>
      <w:numFmt w:val="lowerLetter"/>
      <w:lvlText w:val="%5."/>
      <w:lvlJc w:val="left"/>
      <w:pPr>
        <w:ind w:left="4107" w:hanging="360"/>
      </w:pPr>
    </w:lvl>
    <w:lvl w:ilvl="5" w:tplc="0415001B" w:tentative="1">
      <w:start w:val="1"/>
      <w:numFmt w:val="lowerRoman"/>
      <w:lvlText w:val="%6."/>
      <w:lvlJc w:val="right"/>
      <w:pPr>
        <w:ind w:left="4827" w:hanging="180"/>
      </w:pPr>
    </w:lvl>
    <w:lvl w:ilvl="6" w:tplc="0415000F" w:tentative="1">
      <w:start w:val="1"/>
      <w:numFmt w:val="decimal"/>
      <w:lvlText w:val="%7."/>
      <w:lvlJc w:val="left"/>
      <w:pPr>
        <w:ind w:left="5547" w:hanging="360"/>
      </w:pPr>
    </w:lvl>
    <w:lvl w:ilvl="7" w:tplc="04150019" w:tentative="1">
      <w:start w:val="1"/>
      <w:numFmt w:val="lowerLetter"/>
      <w:lvlText w:val="%8."/>
      <w:lvlJc w:val="left"/>
      <w:pPr>
        <w:ind w:left="6267" w:hanging="360"/>
      </w:pPr>
    </w:lvl>
    <w:lvl w:ilvl="8" w:tplc="0415001B" w:tentative="1">
      <w:start w:val="1"/>
      <w:numFmt w:val="lowerRoman"/>
      <w:lvlText w:val="%9."/>
      <w:lvlJc w:val="right"/>
      <w:pPr>
        <w:ind w:left="6987" w:hanging="180"/>
      </w:pPr>
    </w:lvl>
  </w:abstractNum>
  <w:abstractNum w:abstractNumId="10" w15:restartNumberingAfterBreak="0">
    <w:nsid w:val="036A2C21"/>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9B10B19"/>
    <w:multiLevelType w:val="hybridMultilevel"/>
    <w:tmpl w:val="49EC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27280"/>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EA44B9A"/>
    <w:multiLevelType w:val="hybridMultilevel"/>
    <w:tmpl w:val="33C68E5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E1018"/>
    <w:multiLevelType w:val="hybridMultilevel"/>
    <w:tmpl w:val="18B6557E"/>
    <w:lvl w:ilvl="0" w:tplc="471A0874">
      <w:start w:val="1"/>
      <w:numFmt w:val="bullet"/>
      <w:lvlText w:val=""/>
      <w:lvlJc w:val="left"/>
      <w:pPr>
        <w:tabs>
          <w:tab w:val="num" w:pos="1636"/>
        </w:tabs>
        <w:ind w:left="1636" w:hanging="360"/>
      </w:pPr>
      <w:rPr>
        <w:rFonts w:ascii="Symbol" w:hAnsi="Symbol" w:hint="default"/>
      </w:rPr>
    </w:lvl>
    <w:lvl w:ilvl="1" w:tplc="0415000F">
      <w:start w:val="1"/>
      <w:numFmt w:val="decimal"/>
      <w:lvlText w:val="%2."/>
      <w:lvlJc w:val="left"/>
      <w:pPr>
        <w:tabs>
          <w:tab w:val="num" w:pos="1865"/>
        </w:tabs>
        <w:ind w:left="1865" w:hanging="360"/>
      </w:p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21853A4"/>
    <w:multiLevelType w:val="hybridMultilevel"/>
    <w:tmpl w:val="C31226F6"/>
    <w:lvl w:ilvl="0" w:tplc="FC42FC8A">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125454D9"/>
    <w:multiLevelType w:val="multilevel"/>
    <w:tmpl w:val="9AB229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749F9"/>
    <w:multiLevelType w:val="hybridMultilevel"/>
    <w:tmpl w:val="3DB0D5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905CB"/>
    <w:multiLevelType w:val="hybridMultilevel"/>
    <w:tmpl w:val="F5487090"/>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4A18CD"/>
    <w:multiLevelType w:val="hybridMultilevel"/>
    <w:tmpl w:val="4C04AD0A"/>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530B64"/>
    <w:multiLevelType w:val="hybridMultilevel"/>
    <w:tmpl w:val="F0BCE0BC"/>
    <w:lvl w:ilvl="0" w:tplc="1592F1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FCF7516"/>
    <w:multiLevelType w:val="hybridMultilevel"/>
    <w:tmpl w:val="25BE5A22"/>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063619"/>
    <w:multiLevelType w:val="hybridMultilevel"/>
    <w:tmpl w:val="9CCEF86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619"/>
        </w:tabs>
        <w:ind w:left="1619" w:hanging="360"/>
      </w:pPr>
      <w:rPr>
        <w:rFonts w:ascii="Courier New" w:hAnsi="Courier New" w:hint="default"/>
      </w:rPr>
    </w:lvl>
    <w:lvl w:ilvl="2" w:tplc="04150005" w:tentative="1">
      <w:start w:val="1"/>
      <w:numFmt w:val="bullet"/>
      <w:lvlText w:val=""/>
      <w:lvlJc w:val="left"/>
      <w:pPr>
        <w:tabs>
          <w:tab w:val="num" w:pos="2339"/>
        </w:tabs>
        <w:ind w:left="2339" w:hanging="360"/>
      </w:pPr>
      <w:rPr>
        <w:rFonts w:ascii="Wingdings" w:hAnsi="Wingdings" w:hint="default"/>
      </w:rPr>
    </w:lvl>
    <w:lvl w:ilvl="3" w:tplc="04150001" w:tentative="1">
      <w:start w:val="1"/>
      <w:numFmt w:val="bullet"/>
      <w:lvlText w:val=""/>
      <w:lvlJc w:val="left"/>
      <w:pPr>
        <w:tabs>
          <w:tab w:val="num" w:pos="3059"/>
        </w:tabs>
        <w:ind w:left="3059" w:hanging="360"/>
      </w:pPr>
      <w:rPr>
        <w:rFonts w:ascii="Symbol" w:hAnsi="Symbol" w:hint="default"/>
      </w:rPr>
    </w:lvl>
    <w:lvl w:ilvl="4" w:tplc="04150003" w:tentative="1">
      <w:start w:val="1"/>
      <w:numFmt w:val="bullet"/>
      <w:lvlText w:val="o"/>
      <w:lvlJc w:val="left"/>
      <w:pPr>
        <w:tabs>
          <w:tab w:val="num" w:pos="3779"/>
        </w:tabs>
        <w:ind w:left="3779" w:hanging="360"/>
      </w:pPr>
      <w:rPr>
        <w:rFonts w:ascii="Courier New" w:hAnsi="Courier New" w:hint="default"/>
      </w:rPr>
    </w:lvl>
    <w:lvl w:ilvl="5" w:tplc="04150005" w:tentative="1">
      <w:start w:val="1"/>
      <w:numFmt w:val="bullet"/>
      <w:lvlText w:val=""/>
      <w:lvlJc w:val="left"/>
      <w:pPr>
        <w:tabs>
          <w:tab w:val="num" w:pos="4499"/>
        </w:tabs>
        <w:ind w:left="4499" w:hanging="360"/>
      </w:pPr>
      <w:rPr>
        <w:rFonts w:ascii="Wingdings" w:hAnsi="Wingdings" w:hint="default"/>
      </w:rPr>
    </w:lvl>
    <w:lvl w:ilvl="6" w:tplc="04150001" w:tentative="1">
      <w:start w:val="1"/>
      <w:numFmt w:val="bullet"/>
      <w:lvlText w:val=""/>
      <w:lvlJc w:val="left"/>
      <w:pPr>
        <w:tabs>
          <w:tab w:val="num" w:pos="5219"/>
        </w:tabs>
        <w:ind w:left="5219" w:hanging="360"/>
      </w:pPr>
      <w:rPr>
        <w:rFonts w:ascii="Symbol" w:hAnsi="Symbol" w:hint="default"/>
      </w:rPr>
    </w:lvl>
    <w:lvl w:ilvl="7" w:tplc="04150003" w:tentative="1">
      <w:start w:val="1"/>
      <w:numFmt w:val="bullet"/>
      <w:lvlText w:val="o"/>
      <w:lvlJc w:val="left"/>
      <w:pPr>
        <w:tabs>
          <w:tab w:val="num" w:pos="5939"/>
        </w:tabs>
        <w:ind w:left="5939" w:hanging="360"/>
      </w:pPr>
      <w:rPr>
        <w:rFonts w:ascii="Courier New" w:hAnsi="Courier New" w:hint="default"/>
      </w:rPr>
    </w:lvl>
    <w:lvl w:ilvl="8" w:tplc="04150005" w:tentative="1">
      <w:start w:val="1"/>
      <w:numFmt w:val="bullet"/>
      <w:lvlText w:val=""/>
      <w:lvlJc w:val="left"/>
      <w:pPr>
        <w:tabs>
          <w:tab w:val="num" w:pos="6659"/>
        </w:tabs>
        <w:ind w:left="6659" w:hanging="360"/>
      </w:pPr>
      <w:rPr>
        <w:rFonts w:ascii="Wingdings" w:hAnsi="Wingdings" w:hint="default"/>
      </w:rPr>
    </w:lvl>
  </w:abstractNum>
  <w:abstractNum w:abstractNumId="23" w15:restartNumberingAfterBreak="0">
    <w:nsid w:val="21C77A2D"/>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5AC6814"/>
    <w:multiLevelType w:val="hybridMultilevel"/>
    <w:tmpl w:val="3C84245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4F4861"/>
    <w:multiLevelType w:val="hybridMultilevel"/>
    <w:tmpl w:val="C95A2A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074EB3"/>
    <w:multiLevelType w:val="hybridMultilevel"/>
    <w:tmpl w:val="FB20B14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573090"/>
    <w:multiLevelType w:val="hybridMultilevel"/>
    <w:tmpl w:val="5C186D2A"/>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C01A92"/>
    <w:multiLevelType w:val="multilevel"/>
    <w:tmpl w:val="2D405776"/>
    <w:lvl w:ilvl="0">
      <w:start w:val="1"/>
      <w:numFmt w:val="bullet"/>
      <w:lvlText w:val=""/>
      <w:lvlJc w:val="left"/>
      <w:pPr>
        <w:tabs>
          <w:tab w:val="num" w:pos="1494"/>
        </w:tabs>
        <w:ind w:left="1417" w:hanging="283"/>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9547875"/>
    <w:multiLevelType w:val="multilevel"/>
    <w:tmpl w:val="0415001F"/>
    <w:styleLink w:val="111111"/>
    <w:lvl w:ilvl="0">
      <w:start w:val="1"/>
      <w:numFmt w:val="decimal"/>
      <w:lvlText w:val="%1."/>
      <w:lvlJc w:val="left"/>
      <w:pPr>
        <w:tabs>
          <w:tab w:val="num" w:pos="360"/>
        </w:tabs>
        <w:ind w:left="360" w:hanging="360"/>
      </w:pPr>
      <w:rPr>
        <w:rFonts w:ascii="Arial" w:hAnsi="Arial"/>
        <w:b/>
        <w:color w:val="auto"/>
        <w:sz w:val="24"/>
      </w:rPr>
    </w:lvl>
    <w:lvl w:ilvl="1">
      <w:start w:val="1"/>
      <w:numFmt w:val="decimal"/>
      <w:lvlText w:val="%1.%2."/>
      <w:lvlJc w:val="left"/>
      <w:pPr>
        <w:tabs>
          <w:tab w:val="num" w:pos="792"/>
        </w:tabs>
        <w:ind w:left="1152" w:hanging="432"/>
      </w:pPr>
      <w:rPr>
        <w:rFonts w:ascii="Arial" w:hAnsi="Arial"/>
        <w:b/>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C2B7D79"/>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F567DBE"/>
    <w:multiLevelType w:val="multilevel"/>
    <w:tmpl w:val="AE742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31630A"/>
    <w:multiLevelType w:val="hybridMultilevel"/>
    <w:tmpl w:val="E0FCD11C"/>
    <w:lvl w:ilvl="0" w:tplc="0415000F">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2D408B4"/>
    <w:multiLevelType w:val="hybridMultilevel"/>
    <w:tmpl w:val="1C1E009E"/>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C460B4"/>
    <w:multiLevelType w:val="hybridMultilevel"/>
    <w:tmpl w:val="30128CD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E37730"/>
    <w:multiLevelType w:val="hybridMultilevel"/>
    <w:tmpl w:val="89748844"/>
    <w:lvl w:ilvl="0" w:tplc="6BF62A7E">
      <w:start w:val="1"/>
      <w:numFmt w:val="decimal"/>
      <w:pStyle w:val="Numbering"/>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246E2"/>
    <w:multiLevelType w:val="hybridMultilevel"/>
    <w:tmpl w:val="4954B058"/>
    <w:lvl w:ilvl="0" w:tplc="6FA0EB2A">
      <w:start w:val="1"/>
      <w:numFmt w:val="decimal"/>
      <w:pStyle w:val="Literatura"/>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483DB1"/>
    <w:multiLevelType w:val="hybridMultilevel"/>
    <w:tmpl w:val="FFB203EC"/>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12D44"/>
    <w:multiLevelType w:val="hybridMultilevel"/>
    <w:tmpl w:val="957EAED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562AA1"/>
    <w:multiLevelType w:val="hybridMultilevel"/>
    <w:tmpl w:val="2E12D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694070"/>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E1E4E73"/>
    <w:multiLevelType w:val="hybridMultilevel"/>
    <w:tmpl w:val="F6F489F6"/>
    <w:lvl w:ilvl="0" w:tplc="0EA424A8">
      <w:start w:val="1"/>
      <w:numFmt w:val="bullet"/>
      <w:pStyle w:val="bulletpoints"/>
      <w:lvlText w:val=""/>
      <w:lvlJc w:val="left"/>
      <w:pPr>
        <w:tabs>
          <w:tab w:val="num" w:pos="899"/>
        </w:tabs>
        <w:ind w:left="899"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B5C19"/>
    <w:multiLevelType w:val="hybridMultilevel"/>
    <w:tmpl w:val="DE1C5F6A"/>
    <w:lvl w:ilvl="0" w:tplc="82FA325E">
      <w:start w:val="1"/>
      <w:numFmt w:val="decimal"/>
      <w:lvlText w:val="3.%1"/>
      <w:lvlJc w:val="left"/>
      <w:pPr>
        <w:ind w:left="902" w:hanging="360"/>
      </w:pPr>
      <w:rPr>
        <w:rFonts w:hint="default"/>
      </w:r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43" w15:restartNumberingAfterBreak="0">
    <w:nsid w:val="7D476960"/>
    <w:multiLevelType w:val="hybridMultilevel"/>
    <w:tmpl w:val="91329692"/>
    <w:lvl w:ilvl="0" w:tplc="F1B2EB28">
      <w:start w:val="1"/>
      <w:numFmt w:val="decimal"/>
      <w:lvlText w:val="%1."/>
      <w:lvlJc w:val="left"/>
      <w:pPr>
        <w:tabs>
          <w:tab w:val="num" w:pos="360"/>
        </w:tabs>
        <w:ind w:left="360" w:hanging="360"/>
      </w:pPr>
      <w:rPr>
        <w:rFonts w:hint="default"/>
      </w:rPr>
    </w:lvl>
    <w:lvl w:ilvl="1" w:tplc="82FA325E">
      <w:start w:val="1"/>
      <w:numFmt w:val="decimal"/>
      <w:lvlText w:val="3.%2"/>
      <w:lvlJc w:val="left"/>
      <w:pPr>
        <w:tabs>
          <w:tab w:val="num" w:pos="1080"/>
        </w:tabs>
        <w:ind w:left="1080" w:hanging="360"/>
      </w:pPr>
      <w:rPr>
        <w:rFonts w:hint="default"/>
      </w:r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9"/>
  </w:num>
  <w:num w:numId="2">
    <w:abstractNumId w:val="28"/>
  </w:num>
  <w:num w:numId="3">
    <w:abstractNumId w:val="23"/>
  </w:num>
  <w:num w:numId="4">
    <w:abstractNumId w:val="30"/>
  </w:num>
  <w:num w:numId="5">
    <w:abstractNumId w:val="20"/>
  </w:num>
  <w:num w:numId="6">
    <w:abstractNumId w:val="22"/>
  </w:num>
  <w:num w:numId="7">
    <w:abstractNumId w:val="18"/>
  </w:num>
  <w:num w:numId="8">
    <w:abstractNumId w:val="38"/>
  </w:num>
  <w:num w:numId="9">
    <w:abstractNumId w:val="24"/>
  </w:num>
  <w:num w:numId="10">
    <w:abstractNumId w:val="25"/>
  </w:num>
  <w:num w:numId="11">
    <w:abstractNumId w:val="17"/>
  </w:num>
  <w:num w:numId="12">
    <w:abstractNumId w:val="13"/>
  </w:num>
  <w:num w:numId="13">
    <w:abstractNumId w:val="34"/>
  </w:num>
  <w:num w:numId="14">
    <w:abstractNumId w:val="8"/>
  </w:num>
  <w:num w:numId="15">
    <w:abstractNumId w:val="36"/>
  </w:num>
  <w:num w:numId="16">
    <w:abstractNumId w:val="37"/>
  </w:num>
  <w:num w:numId="17">
    <w:abstractNumId w:val="41"/>
  </w:num>
  <w:num w:numId="18">
    <w:abstractNumId w:val="21"/>
  </w:num>
  <w:num w:numId="19">
    <w:abstractNumId w:val="26"/>
  </w:num>
  <w:num w:numId="20">
    <w:abstractNumId w:val="15"/>
  </w:num>
  <w:num w:numId="21">
    <w:abstractNumId w:val="12"/>
  </w:num>
  <w:num w:numId="22">
    <w:abstractNumId w:val="14"/>
  </w:num>
  <w:num w:numId="23">
    <w:abstractNumId w:val="36"/>
    <w:lvlOverride w:ilvl="0">
      <w:startOverride w:val="1"/>
    </w:lvlOverride>
  </w:num>
  <w:num w:numId="24">
    <w:abstractNumId w:val="7"/>
  </w:num>
  <w:num w:numId="25">
    <w:abstractNumId w:val="39"/>
  </w:num>
  <w:num w:numId="26">
    <w:abstractNumId w:val="10"/>
  </w:num>
  <w:num w:numId="27">
    <w:abstractNumId w:val="40"/>
  </w:num>
  <w:num w:numId="28">
    <w:abstractNumId w:val="31"/>
  </w:num>
  <w:num w:numId="2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3"/>
  </w:num>
  <w:num w:numId="32">
    <w:abstractNumId w:val="42"/>
  </w:num>
  <w:num w:numId="33">
    <w:abstractNumId w:val="41"/>
  </w:num>
  <w:num w:numId="34">
    <w:abstractNumId w:val="19"/>
  </w:num>
  <w:num w:numId="35">
    <w:abstractNumId w:val="33"/>
  </w:num>
  <w:num w:numId="36">
    <w:abstractNumId w:val="27"/>
  </w:num>
  <w:num w:numId="37">
    <w:abstractNumId w:val="16"/>
  </w:num>
  <w:num w:numId="38">
    <w:abstractNumId w:val="11"/>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1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E"/>
    <w:rsid w:val="00000EDC"/>
    <w:rsid w:val="00001AAF"/>
    <w:rsid w:val="00002FEB"/>
    <w:rsid w:val="00004415"/>
    <w:rsid w:val="0000594F"/>
    <w:rsid w:val="00007B88"/>
    <w:rsid w:val="000110D0"/>
    <w:rsid w:val="000170F1"/>
    <w:rsid w:val="000172A3"/>
    <w:rsid w:val="00025370"/>
    <w:rsid w:val="00026B06"/>
    <w:rsid w:val="000279BB"/>
    <w:rsid w:val="00030207"/>
    <w:rsid w:val="000322A4"/>
    <w:rsid w:val="00033015"/>
    <w:rsid w:val="00034C15"/>
    <w:rsid w:val="00035120"/>
    <w:rsid w:val="000356BA"/>
    <w:rsid w:val="00035A98"/>
    <w:rsid w:val="000370B4"/>
    <w:rsid w:val="00040604"/>
    <w:rsid w:val="0004390A"/>
    <w:rsid w:val="00043BDD"/>
    <w:rsid w:val="00046FF6"/>
    <w:rsid w:val="0005431F"/>
    <w:rsid w:val="000557EA"/>
    <w:rsid w:val="000579DF"/>
    <w:rsid w:val="000617F8"/>
    <w:rsid w:val="000741C1"/>
    <w:rsid w:val="00082387"/>
    <w:rsid w:val="000845FB"/>
    <w:rsid w:val="00091D34"/>
    <w:rsid w:val="00092DC1"/>
    <w:rsid w:val="00093655"/>
    <w:rsid w:val="00094683"/>
    <w:rsid w:val="00094D08"/>
    <w:rsid w:val="000953D4"/>
    <w:rsid w:val="00095B24"/>
    <w:rsid w:val="000969DF"/>
    <w:rsid w:val="000A00E5"/>
    <w:rsid w:val="000A4CD1"/>
    <w:rsid w:val="000A534E"/>
    <w:rsid w:val="000A7550"/>
    <w:rsid w:val="000A76E0"/>
    <w:rsid w:val="000A7DB0"/>
    <w:rsid w:val="000B7E0C"/>
    <w:rsid w:val="000C7CAE"/>
    <w:rsid w:val="000C7E96"/>
    <w:rsid w:val="000D0653"/>
    <w:rsid w:val="000D256D"/>
    <w:rsid w:val="000D2DEB"/>
    <w:rsid w:val="000D3D34"/>
    <w:rsid w:val="000D4FC7"/>
    <w:rsid w:val="000D5290"/>
    <w:rsid w:val="000E10CD"/>
    <w:rsid w:val="000E4A98"/>
    <w:rsid w:val="000E5EBE"/>
    <w:rsid w:val="000E6FA9"/>
    <w:rsid w:val="000F65D5"/>
    <w:rsid w:val="00103141"/>
    <w:rsid w:val="001037AF"/>
    <w:rsid w:val="00103DAD"/>
    <w:rsid w:val="00105DD8"/>
    <w:rsid w:val="001110B1"/>
    <w:rsid w:val="001112BC"/>
    <w:rsid w:val="001202B8"/>
    <w:rsid w:val="001206BA"/>
    <w:rsid w:val="00123EC0"/>
    <w:rsid w:val="00126D3D"/>
    <w:rsid w:val="00126F1A"/>
    <w:rsid w:val="00130B0C"/>
    <w:rsid w:val="001313E1"/>
    <w:rsid w:val="00133280"/>
    <w:rsid w:val="001341E8"/>
    <w:rsid w:val="00134598"/>
    <w:rsid w:val="00134C6F"/>
    <w:rsid w:val="00137A09"/>
    <w:rsid w:val="00140CFB"/>
    <w:rsid w:val="00150D8B"/>
    <w:rsid w:val="0015130F"/>
    <w:rsid w:val="00151948"/>
    <w:rsid w:val="00152566"/>
    <w:rsid w:val="00153221"/>
    <w:rsid w:val="0015448C"/>
    <w:rsid w:val="00155510"/>
    <w:rsid w:val="001601DE"/>
    <w:rsid w:val="001636B6"/>
    <w:rsid w:val="00164A5F"/>
    <w:rsid w:val="00166529"/>
    <w:rsid w:val="001707A6"/>
    <w:rsid w:val="0017098B"/>
    <w:rsid w:val="001764FC"/>
    <w:rsid w:val="00177E16"/>
    <w:rsid w:val="00180A7C"/>
    <w:rsid w:val="001827A1"/>
    <w:rsid w:val="00184A6D"/>
    <w:rsid w:val="00185F5F"/>
    <w:rsid w:val="001938F0"/>
    <w:rsid w:val="00196235"/>
    <w:rsid w:val="00196535"/>
    <w:rsid w:val="001A12F7"/>
    <w:rsid w:val="001A1405"/>
    <w:rsid w:val="001A25D3"/>
    <w:rsid w:val="001A373C"/>
    <w:rsid w:val="001B021B"/>
    <w:rsid w:val="001B3D85"/>
    <w:rsid w:val="001B4382"/>
    <w:rsid w:val="001B4C00"/>
    <w:rsid w:val="001B705D"/>
    <w:rsid w:val="001B7D17"/>
    <w:rsid w:val="001C1095"/>
    <w:rsid w:val="001C37D2"/>
    <w:rsid w:val="001C5469"/>
    <w:rsid w:val="001C57C9"/>
    <w:rsid w:val="001C664F"/>
    <w:rsid w:val="001D20A0"/>
    <w:rsid w:val="001D3BC2"/>
    <w:rsid w:val="001E211F"/>
    <w:rsid w:val="001E380A"/>
    <w:rsid w:val="001E42E0"/>
    <w:rsid w:val="001E4A78"/>
    <w:rsid w:val="001F58E7"/>
    <w:rsid w:val="001F595B"/>
    <w:rsid w:val="001F6FA4"/>
    <w:rsid w:val="0020114F"/>
    <w:rsid w:val="0020629C"/>
    <w:rsid w:val="002069D6"/>
    <w:rsid w:val="00206C64"/>
    <w:rsid w:val="00207C17"/>
    <w:rsid w:val="00207F88"/>
    <w:rsid w:val="00210B93"/>
    <w:rsid w:val="0021192D"/>
    <w:rsid w:val="002121D3"/>
    <w:rsid w:val="002128C2"/>
    <w:rsid w:val="002133D4"/>
    <w:rsid w:val="00215304"/>
    <w:rsid w:val="00220748"/>
    <w:rsid w:val="0022155B"/>
    <w:rsid w:val="002215AB"/>
    <w:rsid w:val="00221BC5"/>
    <w:rsid w:val="0022211F"/>
    <w:rsid w:val="00223D84"/>
    <w:rsid w:val="00224D87"/>
    <w:rsid w:val="0023243C"/>
    <w:rsid w:val="00232B53"/>
    <w:rsid w:val="00233F80"/>
    <w:rsid w:val="00233FFA"/>
    <w:rsid w:val="00240D78"/>
    <w:rsid w:val="002429F1"/>
    <w:rsid w:val="00243BDD"/>
    <w:rsid w:val="00245AF7"/>
    <w:rsid w:val="00251343"/>
    <w:rsid w:val="00253B20"/>
    <w:rsid w:val="00255197"/>
    <w:rsid w:val="00255240"/>
    <w:rsid w:val="002602ED"/>
    <w:rsid w:val="00260C83"/>
    <w:rsid w:val="00263557"/>
    <w:rsid w:val="002636F5"/>
    <w:rsid w:val="0027078C"/>
    <w:rsid w:val="00270F38"/>
    <w:rsid w:val="00276582"/>
    <w:rsid w:val="0027770D"/>
    <w:rsid w:val="002827A6"/>
    <w:rsid w:val="00286D99"/>
    <w:rsid w:val="0029058C"/>
    <w:rsid w:val="002934F5"/>
    <w:rsid w:val="002977C9"/>
    <w:rsid w:val="002A268C"/>
    <w:rsid w:val="002A269B"/>
    <w:rsid w:val="002A2F08"/>
    <w:rsid w:val="002A4368"/>
    <w:rsid w:val="002A50BC"/>
    <w:rsid w:val="002A6CCD"/>
    <w:rsid w:val="002B0E64"/>
    <w:rsid w:val="002B1066"/>
    <w:rsid w:val="002B12CA"/>
    <w:rsid w:val="002B23D4"/>
    <w:rsid w:val="002B306C"/>
    <w:rsid w:val="002B4945"/>
    <w:rsid w:val="002B5CA3"/>
    <w:rsid w:val="002B685F"/>
    <w:rsid w:val="002C53CF"/>
    <w:rsid w:val="002C5968"/>
    <w:rsid w:val="002D146E"/>
    <w:rsid w:val="002D28EE"/>
    <w:rsid w:val="002D410C"/>
    <w:rsid w:val="002D52E6"/>
    <w:rsid w:val="002D67D8"/>
    <w:rsid w:val="002D6E49"/>
    <w:rsid w:val="002D710C"/>
    <w:rsid w:val="002E73F2"/>
    <w:rsid w:val="002F16D6"/>
    <w:rsid w:val="002F1D84"/>
    <w:rsid w:val="002F4564"/>
    <w:rsid w:val="00300807"/>
    <w:rsid w:val="00302257"/>
    <w:rsid w:val="0030424E"/>
    <w:rsid w:val="00304EC1"/>
    <w:rsid w:val="00310EBE"/>
    <w:rsid w:val="00313676"/>
    <w:rsid w:val="00313AC4"/>
    <w:rsid w:val="00315E1B"/>
    <w:rsid w:val="00320B2C"/>
    <w:rsid w:val="0032314A"/>
    <w:rsid w:val="00326696"/>
    <w:rsid w:val="00326E2E"/>
    <w:rsid w:val="0033190B"/>
    <w:rsid w:val="00334886"/>
    <w:rsid w:val="003358B5"/>
    <w:rsid w:val="00335F22"/>
    <w:rsid w:val="003420FB"/>
    <w:rsid w:val="003436CA"/>
    <w:rsid w:val="00352656"/>
    <w:rsid w:val="00357AED"/>
    <w:rsid w:val="003629F9"/>
    <w:rsid w:val="003639C1"/>
    <w:rsid w:val="00365729"/>
    <w:rsid w:val="00367905"/>
    <w:rsid w:val="0037000B"/>
    <w:rsid w:val="00374F2A"/>
    <w:rsid w:val="00377421"/>
    <w:rsid w:val="003856CD"/>
    <w:rsid w:val="003901F9"/>
    <w:rsid w:val="0039202A"/>
    <w:rsid w:val="00394F96"/>
    <w:rsid w:val="00395C23"/>
    <w:rsid w:val="00395F0E"/>
    <w:rsid w:val="003965A7"/>
    <w:rsid w:val="00396BB3"/>
    <w:rsid w:val="00397BED"/>
    <w:rsid w:val="00397E53"/>
    <w:rsid w:val="003A00AE"/>
    <w:rsid w:val="003A079D"/>
    <w:rsid w:val="003A2D56"/>
    <w:rsid w:val="003A39E2"/>
    <w:rsid w:val="003A62E8"/>
    <w:rsid w:val="003A67DC"/>
    <w:rsid w:val="003A707E"/>
    <w:rsid w:val="003B14C9"/>
    <w:rsid w:val="003B2C02"/>
    <w:rsid w:val="003B4C7A"/>
    <w:rsid w:val="003B5880"/>
    <w:rsid w:val="003C1474"/>
    <w:rsid w:val="003C2942"/>
    <w:rsid w:val="003C67D1"/>
    <w:rsid w:val="003D1C1D"/>
    <w:rsid w:val="003D4336"/>
    <w:rsid w:val="003E088A"/>
    <w:rsid w:val="003E21A4"/>
    <w:rsid w:val="003E63E4"/>
    <w:rsid w:val="003F010B"/>
    <w:rsid w:val="003F1248"/>
    <w:rsid w:val="003F3521"/>
    <w:rsid w:val="003F4BCB"/>
    <w:rsid w:val="0040192D"/>
    <w:rsid w:val="00404E35"/>
    <w:rsid w:val="00404FAD"/>
    <w:rsid w:val="00405EAC"/>
    <w:rsid w:val="0041019C"/>
    <w:rsid w:val="0041301E"/>
    <w:rsid w:val="004149B3"/>
    <w:rsid w:val="00417E74"/>
    <w:rsid w:val="004222AE"/>
    <w:rsid w:val="004232F3"/>
    <w:rsid w:val="00424C76"/>
    <w:rsid w:val="004264DF"/>
    <w:rsid w:val="004346D2"/>
    <w:rsid w:val="00442493"/>
    <w:rsid w:val="004447DC"/>
    <w:rsid w:val="00450B03"/>
    <w:rsid w:val="00451C06"/>
    <w:rsid w:val="00452EEE"/>
    <w:rsid w:val="0045735E"/>
    <w:rsid w:val="00462B41"/>
    <w:rsid w:val="00462F08"/>
    <w:rsid w:val="00462F49"/>
    <w:rsid w:val="004648F8"/>
    <w:rsid w:val="00474CE7"/>
    <w:rsid w:val="004750A2"/>
    <w:rsid w:val="00475421"/>
    <w:rsid w:val="004755E3"/>
    <w:rsid w:val="0048170B"/>
    <w:rsid w:val="004833C0"/>
    <w:rsid w:val="004870AE"/>
    <w:rsid w:val="00490608"/>
    <w:rsid w:val="0049329D"/>
    <w:rsid w:val="00493F7B"/>
    <w:rsid w:val="004961DB"/>
    <w:rsid w:val="004A56F9"/>
    <w:rsid w:val="004A6FC1"/>
    <w:rsid w:val="004B43BD"/>
    <w:rsid w:val="004B5F38"/>
    <w:rsid w:val="004C1D29"/>
    <w:rsid w:val="004C2730"/>
    <w:rsid w:val="004C5348"/>
    <w:rsid w:val="004D4BE4"/>
    <w:rsid w:val="004D664E"/>
    <w:rsid w:val="004F1E6D"/>
    <w:rsid w:val="004F398A"/>
    <w:rsid w:val="004F5367"/>
    <w:rsid w:val="004F5DFB"/>
    <w:rsid w:val="0050005B"/>
    <w:rsid w:val="00504222"/>
    <w:rsid w:val="0050447A"/>
    <w:rsid w:val="00516C54"/>
    <w:rsid w:val="00520232"/>
    <w:rsid w:val="0052290D"/>
    <w:rsid w:val="00524016"/>
    <w:rsid w:val="00530D96"/>
    <w:rsid w:val="0053169B"/>
    <w:rsid w:val="00532B60"/>
    <w:rsid w:val="00533240"/>
    <w:rsid w:val="005337C7"/>
    <w:rsid w:val="005343A7"/>
    <w:rsid w:val="00535D65"/>
    <w:rsid w:val="00535E5C"/>
    <w:rsid w:val="00540082"/>
    <w:rsid w:val="005420FD"/>
    <w:rsid w:val="00543D90"/>
    <w:rsid w:val="005459AC"/>
    <w:rsid w:val="005508F7"/>
    <w:rsid w:val="00551A98"/>
    <w:rsid w:val="0055497F"/>
    <w:rsid w:val="00554DAB"/>
    <w:rsid w:val="0055542B"/>
    <w:rsid w:val="0055764E"/>
    <w:rsid w:val="00557B7C"/>
    <w:rsid w:val="00562BBB"/>
    <w:rsid w:val="00564E6E"/>
    <w:rsid w:val="00566B51"/>
    <w:rsid w:val="00567407"/>
    <w:rsid w:val="00570AB3"/>
    <w:rsid w:val="005720E5"/>
    <w:rsid w:val="005722FC"/>
    <w:rsid w:val="00577E44"/>
    <w:rsid w:val="00580949"/>
    <w:rsid w:val="00581810"/>
    <w:rsid w:val="00582075"/>
    <w:rsid w:val="0058232E"/>
    <w:rsid w:val="00582EC9"/>
    <w:rsid w:val="00582F1B"/>
    <w:rsid w:val="00590C53"/>
    <w:rsid w:val="00590CFC"/>
    <w:rsid w:val="00590F59"/>
    <w:rsid w:val="00591742"/>
    <w:rsid w:val="00591A6F"/>
    <w:rsid w:val="00591FE5"/>
    <w:rsid w:val="00592B53"/>
    <w:rsid w:val="00596D29"/>
    <w:rsid w:val="00597BD3"/>
    <w:rsid w:val="005A0E16"/>
    <w:rsid w:val="005A187F"/>
    <w:rsid w:val="005A1D92"/>
    <w:rsid w:val="005A5056"/>
    <w:rsid w:val="005A6039"/>
    <w:rsid w:val="005B35CC"/>
    <w:rsid w:val="005B4D6B"/>
    <w:rsid w:val="005C0C20"/>
    <w:rsid w:val="005C6BB4"/>
    <w:rsid w:val="005C7595"/>
    <w:rsid w:val="005D48A1"/>
    <w:rsid w:val="005D6182"/>
    <w:rsid w:val="005E1E6F"/>
    <w:rsid w:val="005E249C"/>
    <w:rsid w:val="005E2FA3"/>
    <w:rsid w:val="005E42FC"/>
    <w:rsid w:val="005E4E65"/>
    <w:rsid w:val="005E5228"/>
    <w:rsid w:val="005E65A6"/>
    <w:rsid w:val="005F2ADB"/>
    <w:rsid w:val="005F3559"/>
    <w:rsid w:val="005F4DD1"/>
    <w:rsid w:val="005F67E2"/>
    <w:rsid w:val="00606EBB"/>
    <w:rsid w:val="00613AF8"/>
    <w:rsid w:val="00615206"/>
    <w:rsid w:val="00617938"/>
    <w:rsid w:val="00617E9D"/>
    <w:rsid w:val="006249B7"/>
    <w:rsid w:val="006310C3"/>
    <w:rsid w:val="00632F77"/>
    <w:rsid w:val="00635BD0"/>
    <w:rsid w:val="00636817"/>
    <w:rsid w:val="00637109"/>
    <w:rsid w:val="00640427"/>
    <w:rsid w:val="00640C92"/>
    <w:rsid w:val="00647E3C"/>
    <w:rsid w:val="00654100"/>
    <w:rsid w:val="00660ACE"/>
    <w:rsid w:val="00662C0E"/>
    <w:rsid w:val="00667D01"/>
    <w:rsid w:val="00670C41"/>
    <w:rsid w:val="00672A4C"/>
    <w:rsid w:val="00677C37"/>
    <w:rsid w:val="00680257"/>
    <w:rsid w:val="00681965"/>
    <w:rsid w:val="00681D5F"/>
    <w:rsid w:val="00682512"/>
    <w:rsid w:val="00684878"/>
    <w:rsid w:val="0068588C"/>
    <w:rsid w:val="006925C2"/>
    <w:rsid w:val="00692603"/>
    <w:rsid w:val="006952C2"/>
    <w:rsid w:val="0069711D"/>
    <w:rsid w:val="006977A4"/>
    <w:rsid w:val="006A1B73"/>
    <w:rsid w:val="006A6272"/>
    <w:rsid w:val="006A7E33"/>
    <w:rsid w:val="006B26ED"/>
    <w:rsid w:val="006B4385"/>
    <w:rsid w:val="006B6B68"/>
    <w:rsid w:val="006B7E6A"/>
    <w:rsid w:val="006C029F"/>
    <w:rsid w:val="006C310F"/>
    <w:rsid w:val="006C401C"/>
    <w:rsid w:val="006C631F"/>
    <w:rsid w:val="006D4363"/>
    <w:rsid w:val="006D510E"/>
    <w:rsid w:val="006D739E"/>
    <w:rsid w:val="006E17A4"/>
    <w:rsid w:val="006E2DF1"/>
    <w:rsid w:val="006E3312"/>
    <w:rsid w:val="006E5133"/>
    <w:rsid w:val="006F0F48"/>
    <w:rsid w:val="006F1CDD"/>
    <w:rsid w:val="006F2D9B"/>
    <w:rsid w:val="006F2E92"/>
    <w:rsid w:val="006F45C7"/>
    <w:rsid w:val="006F5F7D"/>
    <w:rsid w:val="006F6318"/>
    <w:rsid w:val="00701197"/>
    <w:rsid w:val="00701A8A"/>
    <w:rsid w:val="00702758"/>
    <w:rsid w:val="007027A0"/>
    <w:rsid w:val="00702D52"/>
    <w:rsid w:val="0070364F"/>
    <w:rsid w:val="00704320"/>
    <w:rsid w:val="007068F3"/>
    <w:rsid w:val="00707937"/>
    <w:rsid w:val="0071042F"/>
    <w:rsid w:val="00710BB5"/>
    <w:rsid w:val="00712C50"/>
    <w:rsid w:val="007209D3"/>
    <w:rsid w:val="007246E3"/>
    <w:rsid w:val="00726838"/>
    <w:rsid w:val="00726A11"/>
    <w:rsid w:val="00730DFB"/>
    <w:rsid w:val="0073275B"/>
    <w:rsid w:val="0073633D"/>
    <w:rsid w:val="00737A5A"/>
    <w:rsid w:val="007445E9"/>
    <w:rsid w:val="00744712"/>
    <w:rsid w:val="00745154"/>
    <w:rsid w:val="00746FD3"/>
    <w:rsid w:val="00750B4B"/>
    <w:rsid w:val="0075148D"/>
    <w:rsid w:val="0075342F"/>
    <w:rsid w:val="007562D9"/>
    <w:rsid w:val="0075770B"/>
    <w:rsid w:val="00757B00"/>
    <w:rsid w:val="007611FD"/>
    <w:rsid w:val="00762D2C"/>
    <w:rsid w:val="007646F0"/>
    <w:rsid w:val="0077197B"/>
    <w:rsid w:val="007736FD"/>
    <w:rsid w:val="007750A1"/>
    <w:rsid w:val="00775243"/>
    <w:rsid w:val="007779BA"/>
    <w:rsid w:val="0078008A"/>
    <w:rsid w:val="007817F1"/>
    <w:rsid w:val="00781A21"/>
    <w:rsid w:val="00781ED3"/>
    <w:rsid w:val="007826FF"/>
    <w:rsid w:val="00783075"/>
    <w:rsid w:val="00785C4B"/>
    <w:rsid w:val="007866E3"/>
    <w:rsid w:val="007914CF"/>
    <w:rsid w:val="00793CC2"/>
    <w:rsid w:val="0079442F"/>
    <w:rsid w:val="00795D1E"/>
    <w:rsid w:val="007A07C1"/>
    <w:rsid w:val="007A293F"/>
    <w:rsid w:val="007A7161"/>
    <w:rsid w:val="007B1EC9"/>
    <w:rsid w:val="007B774E"/>
    <w:rsid w:val="007B77EF"/>
    <w:rsid w:val="007C0F0D"/>
    <w:rsid w:val="007C51A8"/>
    <w:rsid w:val="007C6C68"/>
    <w:rsid w:val="007C7C47"/>
    <w:rsid w:val="007D3975"/>
    <w:rsid w:val="007D450B"/>
    <w:rsid w:val="007D568E"/>
    <w:rsid w:val="007E0F69"/>
    <w:rsid w:val="007E3188"/>
    <w:rsid w:val="007E3542"/>
    <w:rsid w:val="007E412A"/>
    <w:rsid w:val="007E637C"/>
    <w:rsid w:val="007F1620"/>
    <w:rsid w:val="007F1FFC"/>
    <w:rsid w:val="007F3D82"/>
    <w:rsid w:val="007F43AC"/>
    <w:rsid w:val="007F5B00"/>
    <w:rsid w:val="007F6430"/>
    <w:rsid w:val="00801904"/>
    <w:rsid w:val="00801CEC"/>
    <w:rsid w:val="00803851"/>
    <w:rsid w:val="008050F1"/>
    <w:rsid w:val="0080650F"/>
    <w:rsid w:val="00807201"/>
    <w:rsid w:val="00810171"/>
    <w:rsid w:val="00811B1A"/>
    <w:rsid w:val="00816F8B"/>
    <w:rsid w:val="00817212"/>
    <w:rsid w:val="00817C23"/>
    <w:rsid w:val="008217E2"/>
    <w:rsid w:val="0082221D"/>
    <w:rsid w:val="008246A0"/>
    <w:rsid w:val="008247A2"/>
    <w:rsid w:val="008267D9"/>
    <w:rsid w:val="00826F68"/>
    <w:rsid w:val="00830512"/>
    <w:rsid w:val="008305F8"/>
    <w:rsid w:val="00830924"/>
    <w:rsid w:val="00830D61"/>
    <w:rsid w:val="00833097"/>
    <w:rsid w:val="008358D7"/>
    <w:rsid w:val="0083597A"/>
    <w:rsid w:val="0084615F"/>
    <w:rsid w:val="00850852"/>
    <w:rsid w:val="008527F7"/>
    <w:rsid w:val="00853913"/>
    <w:rsid w:val="00854C19"/>
    <w:rsid w:val="008550FF"/>
    <w:rsid w:val="00860E6E"/>
    <w:rsid w:val="008627C9"/>
    <w:rsid w:val="00864D00"/>
    <w:rsid w:val="0087027F"/>
    <w:rsid w:val="0087098B"/>
    <w:rsid w:val="00871C06"/>
    <w:rsid w:val="00873574"/>
    <w:rsid w:val="00873B6C"/>
    <w:rsid w:val="00873F43"/>
    <w:rsid w:val="0087655E"/>
    <w:rsid w:val="00876E33"/>
    <w:rsid w:val="00884CF5"/>
    <w:rsid w:val="008872CE"/>
    <w:rsid w:val="00890EC6"/>
    <w:rsid w:val="0089255B"/>
    <w:rsid w:val="00895186"/>
    <w:rsid w:val="008958D6"/>
    <w:rsid w:val="008A0952"/>
    <w:rsid w:val="008A1A64"/>
    <w:rsid w:val="008A20A9"/>
    <w:rsid w:val="008A4FFE"/>
    <w:rsid w:val="008A5B25"/>
    <w:rsid w:val="008A611D"/>
    <w:rsid w:val="008A7611"/>
    <w:rsid w:val="008A7BAE"/>
    <w:rsid w:val="008B0159"/>
    <w:rsid w:val="008B0875"/>
    <w:rsid w:val="008C0A53"/>
    <w:rsid w:val="008C16FA"/>
    <w:rsid w:val="008C4D48"/>
    <w:rsid w:val="008C5DB6"/>
    <w:rsid w:val="008D059C"/>
    <w:rsid w:val="008D1357"/>
    <w:rsid w:val="008D21F5"/>
    <w:rsid w:val="008D5270"/>
    <w:rsid w:val="008D73EE"/>
    <w:rsid w:val="008E070E"/>
    <w:rsid w:val="008E3F57"/>
    <w:rsid w:val="008F00E8"/>
    <w:rsid w:val="008F135C"/>
    <w:rsid w:val="008F13AD"/>
    <w:rsid w:val="008F4BBF"/>
    <w:rsid w:val="008F6394"/>
    <w:rsid w:val="008F6411"/>
    <w:rsid w:val="00900057"/>
    <w:rsid w:val="0090014F"/>
    <w:rsid w:val="009004DD"/>
    <w:rsid w:val="00900FED"/>
    <w:rsid w:val="00902251"/>
    <w:rsid w:val="00903AA8"/>
    <w:rsid w:val="00905E76"/>
    <w:rsid w:val="009063C4"/>
    <w:rsid w:val="0090784B"/>
    <w:rsid w:val="00915079"/>
    <w:rsid w:val="00917194"/>
    <w:rsid w:val="00920989"/>
    <w:rsid w:val="00921BC2"/>
    <w:rsid w:val="00922E52"/>
    <w:rsid w:val="0092628F"/>
    <w:rsid w:val="00926F43"/>
    <w:rsid w:val="00927C8E"/>
    <w:rsid w:val="00930A96"/>
    <w:rsid w:val="00934143"/>
    <w:rsid w:val="0093715C"/>
    <w:rsid w:val="009423ED"/>
    <w:rsid w:val="00943F28"/>
    <w:rsid w:val="009457D4"/>
    <w:rsid w:val="00945810"/>
    <w:rsid w:val="00950B58"/>
    <w:rsid w:val="00953275"/>
    <w:rsid w:val="0095501D"/>
    <w:rsid w:val="009551D7"/>
    <w:rsid w:val="009564B0"/>
    <w:rsid w:val="009618C4"/>
    <w:rsid w:val="009624C1"/>
    <w:rsid w:val="009671F6"/>
    <w:rsid w:val="00972030"/>
    <w:rsid w:val="0097247D"/>
    <w:rsid w:val="009742A6"/>
    <w:rsid w:val="00974B35"/>
    <w:rsid w:val="009753E3"/>
    <w:rsid w:val="0098436F"/>
    <w:rsid w:val="00994BF3"/>
    <w:rsid w:val="00995838"/>
    <w:rsid w:val="00997E6B"/>
    <w:rsid w:val="009A0595"/>
    <w:rsid w:val="009A0DAD"/>
    <w:rsid w:val="009A1D7F"/>
    <w:rsid w:val="009A2E17"/>
    <w:rsid w:val="009A3C95"/>
    <w:rsid w:val="009A6C90"/>
    <w:rsid w:val="009A7A24"/>
    <w:rsid w:val="009A7A5A"/>
    <w:rsid w:val="009A7D86"/>
    <w:rsid w:val="009B45C2"/>
    <w:rsid w:val="009B798F"/>
    <w:rsid w:val="009C1CE5"/>
    <w:rsid w:val="009C608A"/>
    <w:rsid w:val="009C7C5F"/>
    <w:rsid w:val="009D352D"/>
    <w:rsid w:val="009D523F"/>
    <w:rsid w:val="009E0AB5"/>
    <w:rsid w:val="009E133A"/>
    <w:rsid w:val="009E26F4"/>
    <w:rsid w:val="009E453A"/>
    <w:rsid w:val="009E79F1"/>
    <w:rsid w:val="009F1AFC"/>
    <w:rsid w:val="009F2EC2"/>
    <w:rsid w:val="009F3269"/>
    <w:rsid w:val="009F3517"/>
    <w:rsid w:val="009F517A"/>
    <w:rsid w:val="00A01C2C"/>
    <w:rsid w:val="00A03004"/>
    <w:rsid w:val="00A0446E"/>
    <w:rsid w:val="00A04C54"/>
    <w:rsid w:val="00A058FC"/>
    <w:rsid w:val="00A06C0A"/>
    <w:rsid w:val="00A07B5E"/>
    <w:rsid w:val="00A12312"/>
    <w:rsid w:val="00A13D51"/>
    <w:rsid w:val="00A150D4"/>
    <w:rsid w:val="00A179E4"/>
    <w:rsid w:val="00A25740"/>
    <w:rsid w:val="00A269A3"/>
    <w:rsid w:val="00A269B2"/>
    <w:rsid w:val="00A346CF"/>
    <w:rsid w:val="00A36147"/>
    <w:rsid w:val="00A36228"/>
    <w:rsid w:val="00A378E3"/>
    <w:rsid w:val="00A37FBF"/>
    <w:rsid w:val="00A405DB"/>
    <w:rsid w:val="00A42C2F"/>
    <w:rsid w:val="00A42F38"/>
    <w:rsid w:val="00A5012D"/>
    <w:rsid w:val="00A50FAF"/>
    <w:rsid w:val="00A511A2"/>
    <w:rsid w:val="00A56D41"/>
    <w:rsid w:val="00A57EF0"/>
    <w:rsid w:val="00A606CA"/>
    <w:rsid w:val="00A61FAC"/>
    <w:rsid w:val="00A704A1"/>
    <w:rsid w:val="00A70635"/>
    <w:rsid w:val="00A70E52"/>
    <w:rsid w:val="00A74EFB"/>
    <w:rsid w:val="00A75D2C"/>
    <w:rsid w:val="00A76280"/>
    <w:rsid w:val="00A80610"/>
    <w:rsid w:val="00A80D93"/>
    <w:rsid w:val="00A82D30"/>
    <w:rsid w:val="00A8532B"/>
    <w:rsid w:val="00A85C8B"/>
    <w:rsid w:val="00A85F41"/>
    <w:rsid w:val="00A86E10"/>
    <w:rsid w:val="00A90834"/>
    <w:rsid w:val="00A90A75"/>
    <w:rsid w:val="00A90F7D"/>
    <w:rsid w:val="00A9558F"/>
    <w:rsid w:val="00A958FF"/>
    <w:rsid w:val="00A96172"/>
    <w:rsid w:val="00A96602"/>
    <w:rsid w:val="00AA0541"/>
    <w:rsid w:val="00AA1E29"/>
    <w:rsid w:val="00AA3A4F"/>
    <w:rsid w:val="00AA4FAD"/>
    <w:rsid w:val="00AB18D1"/>
    <w:rsid w:val="00AB2A89"/>
    <w:rsid w:val="00AB4137"/>
    <w:rsid w:val="00AB43AF"/>
    <w:rsid w:val="00AC0686"/>
    <w:rsid w:val="00AC1B10"/>
    <w:rsid w:val="00AC1EED"/>
    <w:rsid w:val="00AC36A4"/>
    <w:rsid w:val="00AC3C92"/>
    <w:rsid w:val="00AC5335"/>
    <w:rsid w:val="00AC5BD6"/>
    <w:rsid w:val="00AC6400"/>
    <w:rsid w:val="00AD217D"/>
    <w:rsid w:val="00AD2B03"/>
    <w:rsid w:val="00AD34B4"/>
    <w:rsid w:val="00AD374D"/>
    <w:rsid w:val="00AD7A3D"/>
    <w:rsid w:val="00AE2F25"/>
    <w:rsid w:val="00AE3460"/>
    <w:rsid w:val="00AE56A2"/>
    <w:rsid w:val="00AE6A31"/>
    <w:rsid w:val="00AE7F49"/>
    <w:rsid w:val="00AF20AC"/>
    <w:rsid w:val="00AF32AF"/>
    <w:rsid w:val="00AF48BF"/>
    <w:rsid w:val="00AF7602"/>
    <w:rsid w:val="00B016B4"/>
    <w:rsid w:val="00B02369"/>
    <w:rsid w:val="00B0336F"/>
    <w:rsid w:val="00B046D5"/>
    <w:rsid w:val="00B07CE4"/>
    <w:rsid w:val="00B105E0"/>
    <w:rsid w:val="00B1761A"/>
    <w:rsid w:val="00B20013"/>
    <w:rsid w:val="00B20AC2"/>
    <w:rsid w:val="00B2138D"/>
    <w:rsid w:val="00B222E0"/>
    <w:rsid w:val="00B2298D"/>
    <w:rsid w:val="00B26595"/>
    <w:rsid w:val="00B276E4"/>
    <w:rsid w:val="00B3388E"/>
    <w:rsid w:val="00B342A7"/>
    <w:rsid w:val="00B36658"/>
    <w:rsid w:val="00B409E7"/>
    <w:rsid w:val="00B4126A"/>
    <w:rsid w:val="00B44FA9"/>
    <w:rsid w:val="00B457FA"/>
    <w:rsid w:val="00B46B50"/>
    <w:rsid w:val="00B4752B"/>
    <w:rsid w:val="00B522DC"/>
    <w:rsid w:val="00B53DA0"/>
    <w:rsid w:val="00B54746"/>
    <w:rsid w:val="00B576FC"/>
    <w:rsid w:val="00B60335"/>
    <w:rsid w:val="00B63388"/>
    <w:rsid w:val="00B63E88"/>
    <w:rsid w:val="00B72A95"/>
    <w:rsid w:val="00B73160"/>
    <w:rsid w:val="00B73D49"/>
    <w:rsid w:val="00B8339F"/>
    <w:rsid w:val="00B87C7F"/>
    <w:rsid w:val="00B90717"/>
    <w:rsid w:val="00B93538"/>
    <w:rsid w:val="00B97B38"/>
    <w:rsid w:val="00BA5868"/>
    <w:rsid w:val="00BA7008"/>
    <w:rsid w:val="00BA7136"/>
    <w:rsid w:val="00BB2540"/>
    <w:rsid w:val="00BB7B85"/>
    <w:rsid w:val="00BC1AEA"/>
    <w:rsid w:val="00BC5A20"/>
    <w:rsid w:val="00BD2B9F"/>
    <w:rsid w:val="00BE04F5"/>
    <w:rsid w:val="00BE6FE4"/>
    <w:rsid w:val="00BF1FA8"/>
    <w:rsid w:val="00BF3776"/>
    <w:rsid w:val="00BF73E0"/>
    <w:rsid w:val="00BF77E9"/>
    <w:rsid w:val="00C002D5"/>
    <w:rsid w:val="00C0209D"/>
    <w:rsid w:val="00C02395"/>
    <w:rsid w:val="00C024EC"/>
    <w:rsid w:val="00C0376C"/>
    <w:rsid w:val="00C03781"/>
    <w:rsid w:val="00C03F01"/>
    <w:rsid w:val="00C040CD"/>
    <w:rsid w:val="00C077C4"/>
    <w:rsid w:val="00C07DF4"/>
    <w:rsid w:val="00C1023D"/>
    <w:rsid w:val="00C11488"/>
    <w:rsid w:val="00C125A3"/>
    <w:rsid w:val="00C14DC6"/>
    <w:rsid w:val="00C16FC4"/>
    <w:rsid w:val="00C17CC8"/>
    <w:rsid w:val="00C17F50"/>
    <w:rsid w:val="00C202CF"/>
    <w:rsid w:val="00C21A0E"/>
    <w:rsid w:val="00C238B9"/>
    <w:rsid w:val="00C2494A"/>
    <w:rsid w:val="00C24B53"/>
    <w:rsid w:val="00C414C4"/>
    <w:rsid w:val="00C41D36"/>
    <w:rsid w:val="00C42659"/>
    <w:rsid w:val="00C42872"/>
    <w:rsid w:val="00C42AD4"/>
    <w:rsid w:val="00C43DC9"/>
    <w:rsid w:val="00C46342"/>
    <w:rsid w:val="00C47508"/>
    <w:rsid w:val="00C52A05"/>
    <w:rsid w:val="00C5608A"/>
    <w:rsid w:val="00C56146"/>
    <w:rsid w:val="00C61714"/>
    <w:rsid w:val="00C62B0C"/>
    <w:rsid w:val="00C62C04"/>
    <w:rsid w:val="00C633A3"/>
    <w:rsid w:val="00C711AD"/>
    <w:rsid w:val="00C71A2F"/>
    <w:rsid w:val="00C71AF2"/>
    <w:rsid w:val="00C71D33"/>
    <w:rsid w:val="00C75A11"/>
    <w:rsid w:val="00C80012"/>
    <w:rsid w:val="00C80C67"/>
    <w:rsid w:val="00C81101"/>
    <w:rsid w:val="00C8152B"/>
    <w:rsid w:val="00C82C82"/>
    <w:rsid w:val="00C87A7B"/>
    <w:rsid w:val="00C91276"/>
    <w:rsid w:val="00C92208"/>
    <w:rsid w:val="00C9318B"/>
    <w:rsid w:val="00C979D8"/>
    <w:rsid w:val="00CA2F16"/>
    <w:rsid w:val="00CA7B3C"/>
    <w:rsid w:val="00CB108A"/>
    <w:rsid w:val="00CB56C1"/>
    <w:rsid w:val="00CB65FB"/>
    <w:rsid w:val="00CC598C"/>
    <w:rsid w:val="00CC5BA0"/>
    <w:rsid w:val="00CD1930"/>
    <w:rsid w:val="00CD33FE"/>
    <w:rsid w:val="00CD4E31"/>
    <w:rsid w:val="00CD584A"/>
    <w:rsid w:val="00CD7BFA"/>
    <w:rsid w:val="00CD7F34"/>
    <w:rsid w:val="00CE3DC6"/>
    <w:rsid w:val="00CE4903"/>
    <w:rsid w:val="00CE4D30"/>
    <w:rsid w:val="00CE4D77"/>
    <w:rsid w:val="00CE59E9"/>
    <w:rsid w:val="00CF0F42"/>
    <w:rsid w:val="00CF36DC"/>
    <w:rsid w:val="00D000BF"/>
    <w:rsid w:val="00D007C2"/>
    <w:rsid w:val="00D00F04"/>
    <w:rsid w:val="00D01481"/>
    <w:rsid w:val="00D01EFE"/>
    <w:rsid w:val="00D0204E"/>
    <w:rsid w:val="00D02D68"/>
    <w:rsid w:val="00D03AA2"/>
    <w:rsid w:val="00D0738A"/>
    <w:rsid w:val="00D12919"/>
    <w:rsid w:val="00D14273"/>
    <w:rsid w:val="00D14B62"/>
    <w:rsid w:val="00D15B01"/>
    <w:rsid w:val="00D22895"/>
    <w:rsid w:val="00D251A5"/>
    <w:rsid w:val="00D3303C"/>
    <w:rsid w:val="00D41505"/>
    <w:rsid w:val="00D4297B"/>
    <w:rsid w:val="00D44ECD"/>
    <w:rsid w:val="00D501F2"/>
    <w:rsid w:val="00D53713"/>
    <w:rsid w:val="00D570B2"/>
    <w:rsid w:val="00D62478"/>
    <w:rsid w:val="00D629E3"/>
    <w:rsid w:val="00D64446"/>
    <w:rsid w:val="00D64DAB"/>
    <w:rsid w:val="00D755C4"/>
    <w:rsid w:val="00D83F52"/>
    <w:rsid w:val="00D91460"/>
    <w:rsid w:val="00D9522D"/>
    <w:rsid w:val="00D959C5"/>
    <w:rsid w:val="00D960EC"/>
    <w:rsid w:val="00DA0519"/>
    <w:rsid w:val="00DA1E9F"/>
    <w:rsid w:val="00DA20B3"/>
    <w:rsid w:val="00DA49A7"/>
    <w:rsid w:val="00DB0AA4"/>
    <w:rsid w:val="00DB1649"/>
    <w:rsid w:val="00DB2CF0"/>
    <w:rsid w:val="00DB3E6B"/>
    <w:rsid w:val="00DB640E"/>
    <w:rsid w:val="00DB69A9"/>
    <w:rsid w:val="00DC0922"/>
    <w:rsid w:val="00DC1E98"/>
    <w:rsid w:val="00DC3FA4"/>
    <w:rsid w:val="00DC6F61"/>
    <w:rsid w:val="00DD0BF3"/>
    <w:rsid w:val="00DD1B98"/>
    <w:rsid w:val="00DD208B"/>
    <w:rsid w:val="00DD5874"/>
    <w:rsid w:val="00DD67D8"/>
    <w:rsid w:val="00DD6DDA"/>
    <w:rsid w:val="00DD7627"/>
    <w:rsid w:val="00DE2D3A"/>
    <w:rsid w:val="00DE6442"/>
    <w:rsid w:val="00DE7742"/>
    <w:rsid w:val="00DF14C8"/>
    <w:rsid w:val="00DF2378"/>
    <w:rsid w:val="00DF55B9"/>
    <w:rsid w:val="00E00883"/>
    <w:rsid w:val="00E01D19"/>
    <w:rsid w:val="00E0330C"/>
    <w:rsid w:val="00E0367C"/>
    <w:rsid w:val="00E03B5D"/>
    <w:rsid w:val="00E11F86"/>
    <w:rsid w:val="00E11FD5"/>
    <w:rsid w:val="00E126A2"/>
    <w:rsid w:val="00E16268"/>
    <w:rsid w:val="00E16A34"/>
    <w:rsid w:val="00E17FC1"/>
    <w:rsid w:val="00E20C52"/>
    <w:rsid w:val="00E244B0"/>
    <w:rsid w:val="00E2648E"/>
    <w:rsid w:val="00E31139"/>
    <w:rsid w:val="00E34685"/>
    <w:rsid w:val="00E37B28"/>
    <w:rsid w:val="00E44174"/>
    <w:rsid w:val="00E4487F"/>
    <w:rsid w:val="00E45F99"/>
    <w:rsid w:val="00E55859"/>
    <w:rsid w:val="00E56B81"/>
    <w:rsid w:val="00E57614"/>
    <w:rsid w:val="00E5792D"/>
    <w:rsid w:val="00E607A0"/>
    <w:rsid w:val="00E61E32"/>
    <w:rsid w:val="00E64987"/>
    <w:rsid w:val="00E7183E"/>
    <w:rsid w:val="00E725A6"/>
    <w:rsid w:val="00E75838"/>
    <w:rsid w:val="00E76210"/>
    <w:rsid w:val="00E76EDA"/>
    <w:rsid w:val="00E77A87"/>
    <w:rsid w:val="00E81989"/>
    <w:rsid w:val="00E86CB2"/>
    <w:rsid w:val="00E87032"/>
    <w:rsid w:val="00E874F9"/>
    <w:rsid w:val="00E900A7"/>
    <w:rsid w:val="00E902E8"/>
    <w:rsid w:val="00E919B0"/>
    <w:rsid w:val="00E940F0"/>
    <w:rsid w:val="00E96937"/>
    <w:rsid w:val="00E97985"/>
    <w:rsid w:val="00EA6543"/>
    <w:rsid w:val="00EA6EA0"/>
    <w:rsid w:val="00EB0392"/>
    <w:rsid w:val="00EB3DC1"/>
    <w:rsid w:val="00EB4371"/>
    <w:rsid w:val="00EB4603"/>
    <w:rsid w:val="00EB6FBB"/>
    <w:rsid w:val="00EC20CD"/>
    <w:rsid w:val="00EC25C2"/>
    <w:rsid w:val="00EC3C30"/>
    <w:rsid w:val="00EC4EB9"/>
    <w:rsid w:val="00EC5B80"/>
    <w:rsid w:val="00ED0F6C"/>
    <w:rsid w:val="00ED3A83"/>
    <w:rsid w:val="00ED3C4F"/>
    <w:rsid w:val="00ED5B2C"/>
    <w:rsid w:val="00EE253D"/>
    <w:rsid w:val="00EE2ECD"/>
    <w:rsid w:val="00EE4148"/>
    <w:rsid w:val="00EE7035"/>
    <w:rsid w:val="00EE7175"/>
    <w:rsid w:val="00EE7C16"/>
    <w:rsid w:val="00EF3B30"/>
    <w:rsid w:val="00EF5330"/>
    <w:rsid w:val="00F045B6"/>
    <w:rsid w:val="00F1125C"/>
    <w:rsid w:val="00F12418"/>
    <w:rsid w:val="00F12FC3"/>
    <w:rsid w:val="00F13BCD"/>
    <w:rsid w:val="00F15063"/>
    <w:rsid w:val="00F20495"/>
    <w:rsid w:val="00F23D72"/>
    <w:rsid w:val="00F266F0"/>
    <w:rsid w:val="00F269ED"/>
    <w:rsid w:val="00F30D94"/>
    <w:rsid w:val="00F354F9"/>
    <w:rsid w:val="00F36F09"/>
    <w:rsid w:val="00F41B5A"/>
    <w:rsid w:val="00F42325"/>
    <w:rsid w:val="00F43CE8"/>
    <w:rsid w:val="00F45DFB"/>
    <w:rsid w:val="00F505A2"/>
    <w:rsid w:val="00F52873"/>
    <w:rsid w:val="00F56201"/>
    <w:rsid w:val="00F5622A"/>
    <w:rsid w:val="00F6125D"/>
    <w:rsid w:val="00F61554"/>
    <w:rsid w:val="00F646BC"/>
    <w:rsid w:val="00F64E12"/>
    <w:rsid w:val="00F65414"/>
    <w:rsid w:val="00F654CC"/>
    <w:rsid w:val="00F65ED2"/>
    <w:rsid w:val="00F70150"/>
    <w:rsid w:val="00F71870"/>
    <w:rsid w:val="00F7187E"/>
    <w:rsid w:val="00F71A80"/>
    <w:rsid w:val="00F753A6"/>
    <w:rsid w:val="00F75799"/>
    <w:rsid w:val="00F77CDC"/>
    <w:rsid w:val="00F81275"/>
    <w:rsid w:val="00F85EAB"/>
    <w:rsid w:val="00F86A96"/>
    <w:rsid w:val="00F87AD3"/>
    <w:rsid w:val="00F87D61"/>
    <w:rsid w:val="00F90521"/>
    <w:rsid w:val="00F94281"/>
    <w:rsid w:val="00F955C3"/>
    <w:rsid w:val="00F957B7"/>
    <w:rsid w:val="00F97919"/>
    <w:rsid w:val="00FA0307"/>
    <w:rsid w:val="00FA3399"/>
    <w:rsid w:val="00FA3857"/>
    <w:rsid w:val="00FB04B0"/>
    <w:rsid w:val="00FB099B"/>
    <w:rsid w:val="00FB105F"/>
    <w:rsid w:val="00FB2FAD"/>
    <w:rsid w:val="00FB3CF2"/>
    <w:rsid w:val="00FB6B1E"/>
    <w:rsid w:val="00FB6D53"/>
    <w:rsid w:val="00FC05C0"/>
    <w:rsid w:val="00FC0F6B"/>
    <w:rsid w:val="00FC1B67"/>
    <w:rsid w:val="00FC207F"/>
    <w:rsid w:val="00FC2F44"/>
    <w:rsid w:val="00FC443F"/>
    <w:rsid w:val="00FC7351"/>
    <w:rsid w:val="00FD0492"/>
    <w:rsid w:val="00FD24AA"/>
    <w:rsid w:val="00FD2E6E"/>
    <w:rsid w:val="00FD4208"/>
    <w:rsid w:val="00FD48CF"/>
    <w:rsid w:val="00FD5BE2"/>
    <w:rsid w:val="00FE1232"/>
    <w:rsid w:val="00FE202C"/>
    <w:rsid w:val="00FE4086"/>
    <w:rsid w:val="00FF105B"/>
    <w:rsid w:val="00FF4A81"/>
    <w:rsid w:val="00FF568E"/>
    <w:rsid w:val="00FF6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2BA7D7"/>
  <w15:chartTrackingRefBased/>
  <w15:docId w15:val="{29D713F2-2321-4241-B94E-DEADF3D4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lsdException w:name="heading 9" w:semiHidden="1" w:uiPriority="9"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iPriority="35"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110D0"/>
    <w:pPr>
      <w:spacing w:line="276" w:lineRule="auto"/>
    </w:pPr>
    <w:rPr>
      <w:rFonts w:ascii="Arial" w:hAnsi="Arial"/>
      <w:sz w:val="22"/>
      <w:szCs w:val="22"/>
      <w:lang w:eastAsia="en-US" w:bidi="en-US"/>
    </w:rPr>
  </w:style>
  <w:style w:type="paragraph" w:styleId="Nagwek1">
    <w:name w:val="heading 1"/>
    <w:basedOn w:val="Normalny"/>
    <w:next w:val="Normalny"/>
    <w:link w:val="Nagwek1Znak"/>
    <w:uiPriority w:val="9"/>
    <w:qFormat/>
    <w:rsid w:val="00B93538"/>
    <w:pPr>
      <w:spacing w:before="480"/>
      <w:contextualSpacing/>
      <w:jc w:val="both"/>
      <w:outlineLvl w:val="0"/>
    </w:pPr>
    <w:rPr>
      <w:b/>
      <w:bCs/>
      <w:sz w:val="24"/>
      <w:szCs w:val="28"/>
      <w:lang w:val="en-US"/>
    </w:rPr>
  </w:style>
  <w:style w:type="paragraph" w:styleId="Nagwek2">
    <w:name w:val="heading 2"/>
    <w:basedOn w:val="Normalny"/>
    <w:next w:val="Normalny"/>
    <w:link w:val="Nagwek2Znak"/>
    <w:uiPriority w:val="9"/>
    <w:unhideWhenUsed/>
    <w:rsid w:val="00B93538"/>
    <w:pPr>
      <w:spacing w:before="80"/>
      <w:outlineLvl w:val="1"/>
    </w:pPr>
    <w:rPr>
      <w:b/>
      <w:bCs/>
      <w:sz w:val="24"/>
      <w:szCs w:val="26"/>
      <w:lang w:val="en-US"/>
    </w:rPr>
  </w:style>
  <w:style w:type="paragraph" w:styleId="Nagwek3">
    <w:name w:val="heading 3"/>
    <w:basedOn w:val="Normalny"/>
    <w:next w:val="Normalny"/>
    <w:link w:val="Nagwek3Znak"/>
    <w:uiPriority w:val="9"/>
    <w:unhideWhenUsed/>
    <w:rsid w:val="00B93538"/>
    <w:pPr>
      <w:spacing w:before="200" w:line="271" w:lineRule="auto"/>
      <w:outlineLvl w:val="2"/>
    </w:pPr>
    <w:rPr>
      <w:rFonts w:ascii="Cambria" w:hAnsi="Cambria"/>
      <w:b/>
      <w:bCs/>
      <w:sz w:val="20"/>
      <w:szCs w:val="20"/>
      <w:lang w:val="x-none" w:eastAsia="x-none" w:bidi="ar-SA"/>
    </w:rPr>
  </w:style>
  <w:style w:type="paragraph" w:styleId="Nagwek4">
    <w:name w:val="heading 4"/>
    <w:basedOn w:val="Normalny"/>
    <w:next w:val="Normalny"/>
    <w:link w:val="Nagwek4Znak"/>
    <w:uiPriority w:val="9"/>
    <w:unhideWhenUsed/>
    <w:rsid w:val="00B93538"/>
    <w:pPr>
      <w:spacing w:before="200"/>
      <w:outlineLvl w:val="3"/>
    </w:pPr>
    <w:rPr>
      <w:rFonts w:ascii="Cambria" w:hAnsi="Cambria"/>
      <w:b/>
      <w:bCs/>
      <w:i/>
      <w:iCs/>
      <w:sz w:val="20"/>
      <w:szCs w:val="20"/>
      <w:lang w:val="x-none" w:eastAsia="x-none" w:bidi="ar-SA"/>
    </w:rPr>
  </w:style>
  <w:style w:type="paragraph" w:styleId="Nagwek5">
    <w:name w:val="heading 5"/>
    <w:basedOn w:val="Normalny"/>
    <w:next w:val="Normalny"/>
    <w:link w:val="Nagwek5Znak"/>
    <w:uiPriority w:val="9"/>
    <w:unhideWhenUsed/>
    <w:qFormat/>
    <w:rsid w:val="00B93538"/>
    <w:pPr>
      <w:spacing w:before="200"/>
      <w:outlineLvl w:val="4"/>
    </w:pPr>
    <w:rPr>
      <w:rFonts w:ascii="Cambria" w:hAnsi="Cambria"/>
      <w:b/>
      <w:bCs/>
      <w:color w:val="7F7F7F"/>
      <w:sz w:val="20"/>
      <w:szCs w:val="20"/>
      <w:lang w:val="x-none" w:eastAsia="x-none" w:bidi="ar-SA"/>
    </w:rPr>
  </w:style>
  <w:style w:type="paragraph" w:styleId="Nagwek6">
    <w:name w:val="heading 6"/>
    <w:basedOn w:val="Normalny"/>
    <w:next w:val="Normalny"/>
    <w:link w:val="Nagwek6Znak"/>
    <w:uiPriority w:val="9"/>
    <w:unhideWhenUsed/>
    <w:qFormat/>
    <w:rsid w:val="00B93538"/>
    <w:pPr>
      <w:spacing w:line="271" w:lineRule="auto"/>
      <w:outlineLvl w:val="5"/>
    </w:pPr>
    <w:rPr>
      <w:rFonts w:ascii="Cambria" w:hAnsi="Cambria"/>
      <w:b/>
      <w:bCs/>
      <w:i/>
      <w:iCs/>
      <w:color w:val="7F7F7F"/>
      <w:sz w:val="20"/>
      <w:szCs w:val="20"/>
      <w:lang w:val="x-none" w:eastAsia="x-none" w:bidi="ar-SA"/>
    </w:rPr>
  </w:style>
  <w:style w:type="paragraph" w:styleId="Nagwek7">
    <w:name w:val="heading 7"/>
    <w:basedOn w:val="Normalny"/>
    <w:next w:val="Normalny"/>
    <w:link w:val="Nagwek7Znak"/>
    <w:uiPriority w:val="9"/>
    <w:unhideWhenUsed/>
    <w:qFormat/>
    <w:rsid w:val="00B93538"/>
    <w:pPr>
      <w:outlineLvl w:val="6"/>
    </w:pPr>
    <w:rPr>
      <w:rFonts w:ascii="Cambria" w:hAnsi="Cambria"/>
      <w:i/>
      <w:iCs/>
      <w:sz w:val="20"/>
      <w:szCs w:val="20"/>
      <w:lang w:val="x-none" w:eastAsia="x-none" w:bidi="ar-SA"/>
    </w:rPr>
  </w:style>
  <w:style w:type="paragraph" w:styleId="Nagwek8">
    <w:name w:val="heading 8"/>
    <w:basedOn w:val="Normalny"/>
    <w:next w:val="Normalny"/>
    <w:link w:val="Nagwek8Znak"/>
    <w:uiPriority w:val="9"/>
    <w:unhideWhenUsed/>
    <w:rsid w:val="00B93538"/>
    <w:pPr>
      <w:outlineLvl w:val="7"/>
    </w:pPr>
    <w:rPr>
      <w:rFonts w:ascii="Cambria" w:hAnsi="Cambria"/>
      <w:sz w:val="20"/>
      <w:szCs w:val="20"/>
      <w:lang w:val="x-none" w:eastAsia="x-none" w:bidi="ar-SA"/>
    </w:rPr>
  </w:style>
  <w:style w:type="paragraph" w:styleId="Nagwek9">
    <w:name w:val="heading 9"/>
    <w:basedOn w:val="Normalny"/>
    <w:next w:val="Normalny"/>
    <w:link w:val="Nagwek9Znak"/>
    <w:uiPriority w:val="9"/>
    <w:semiHidden/>
    <w:unhideWhenUsed/>
    <w:qFormat/>
    <w:rsid w:val="00B93538"/>
    <w:pPr>
      <w:outlineLvl w:val="8"/>
    </w:pPr>
    <w:rPr>
      <w:rFonts w:ascii="Cambria" w:hAnsi="Cambria"/>
      <w:i/>
      <w:iCs/>
      <w:spacing w:val="5"/>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points">
    <w:name w:val="bullet points"/>
    <w:basedOn w:val="Normalny"/>
    <w:link w:val="bulletpointsZnak"/>
    <w:qFormat/>
    <w:rsid w:val="00F6125D"/>
    <w:pPr>
      <w:numPr>
        <w:numId w:val="17"/>
      </w:numPr>
      <w:spacing w:line="360" w:lineRule="auto"/>
    </w:pPr>
    <w:rPr>
      <w:rFonts w:ascii="Times New Roman" w:hAnsi="Times New Roman"/>
      <w:sz w:val="24"/>
      <w:szCs w:val="24"/>
    </w:rPr>
  </w:style>
  <w:style w:type="paragraph" w:customStyle="1" w:styleId="Subsectiontitle">
    <w:name w:val="Subsection title"/>
    <w:basedOn w:val="Normalny"/>
    <w:next w:val="Maintext"/>
    <w:link w:val="SubsectiontitleZnak"/>
    <w:qFormat/>
    <w:rsid w:val="005508F7"/>
    <w:pPr>
      <w:spacing w:before="600" w:after="360" w:line="360" w:lineRule="exact"/>
      <w:ind w:left="567" w:hanging="567"/>
      <w:jc w:val="both"/>
    </w:pPr>
    <w:rPr>
      <w:rFonts w:ascii="Lato" w:hAnsi="Lato"/>
      <w:b/>
      <w:sz w:val="28"/>
      <w:szCs w:val="24"/>
    </w:rPr>
  </w:style>
  <w:style w:type="character" w:customStyle="1" w:styleId="bulletpointsZnak">
    <w:name w:val="bullet points Znak"/>
    <w:link w:val="bulletpoints"/>
    <w:rsid w:val="00F6125D"/>
    <w:rPr>
      <w:rFonts w:ascii="Times New Roman" w:hAnsi="Times New Roman"/>
      <w:sz w:val="24"/>
      <w:szCs w:val="24"/>
      <w:lang w:eastAsia="en-US" w:bidi="en-US"/>
    </w:rPr>
  </w:style>
  <w:style w:type="paragraph" w:customStyle="1" w:styleId="Chaptertitle">
    <w:name w:val="Chapter title"/>
    <w:basedOn w:val="Normalny"/>
    <w:next w:val="Subsectiontitle"/>
    <w:link w:val="ChaptertitleZnak"/>
    <w:qFormat/>
    <w:rsid w:val="005A5056"/>
    <w:pPr>
      <w:spacing w:before="120" w:after="360" w:line="440" w:lineRule="exact"/>
      <w:jc w:val="both"/>
    </w:pPr>
    <w:rPr>
      <w:rFonts w:ascii="Lato" w:hAnsi="Lato"/>
      <w:b/>
      <w:sz w:val="32"/>
      <w:szCs w:val="32"/>
    </w:rPr>
  </w:style>
  <w:style w:type="character" w:customStyle="1" w:styleId="SubsectiontitleZnak">
    <w:name w:val="Subsection title Znak"/>
    <w:link w:val="Subsectiontitle"/>
    <w:rsid w:val="005508F7"/>
    <w:rPr>
      <w:rFonts w:ascii="Lato" w:hAnsi="Lato"/>
      <w:b/>
      <w:sz w:val="28"/>
      <w:szCs w:val="24"/>
      <w:lang w:eastAsia="en-US" w:bidi="en-US"/>
    </w:rPr>
  </w:style>
  <w:style w:type="paragraph" w:customStyle="1" w:styleId="Tytubezrozdziau">
    <w:name w:val="Tytuł – bez rozdziału"/>
    <w:basedOn w:val="Normalny"/>
    <w:next w:val="Maintext"/>
    <w:link w:val="TytubezrozdziauZnak"/>
    <w:qFormat/>
    <w:rsid w:val="000A534E"/>
    <w:pPr>
      <w:spacing w:before="2000" w:after="600" w:line="360" w:lineRule="auto"/>
      <w:jc w:val="both"/>
    </w:pPr>
    <w:rPr>
      <w:rFonts w:ascii="Lato" w:hAnsi="Lato"/>
      <w:b/>
      <w:sz w:val="28"/>
      <w:szCs w:val="28"/>
    </w:rPr>
  </w:style>
  <w:style w:type="paragraph" w:styleId="Stopka">
    <w:name w:val="footer"/>
    <w:basedOn w:val="Normalny"/>
    <w:link w:val="StopkaZnak"/>
    <w:uiPriority w:val="99"/>
    <w:rsid w:val="003A079D"/>
    <w:pPr>
      <w:tabs>
        <w:tab w:val="center" w:pos="4536"/>
        <w:tab w:val="right" w:pos="9072"/>
      </w:tabs>
    </w:pPr>
    <w:rPr>
      <w:rFonts w:ascii="Calibri" w:hAnsi="Calibri"/>
      <w:lang w:val="x-none" w:eastAsia="x-none" w:bidi="ar-SA"/>
    </w:rPr>
  </w:style>
  <w:style w:type="table" w:styleId="Tabela-Siatka">
    <w:name w:val="Table Grid"/>
    <w:basedOn w:val="Standardowy"/>
    <w:rsid w:val="003A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079D"/>
  </w:style>
  <w:style w:type="numbering" w:styleId="111111">
    <w:name w:val="Outline List 2"/>
    <w:basedOn w:val="Bezlisty"/>
    <w:rsid w:val="001C57C9"/>
    <w:pPr>
      <w:numPr>
        <w:numId w:val="1"/>
      </w:numPr>
    </w:pPr>
  </w:style>
  <w:style w:type="character" w:customStyle="1" w:styleId="Nagwek1Znak">
    <w:name w:val="Nagłówek 1 Znak"/>
    <w:link w:val="Nagwek1"/>
    <w:uiPriority w:val="9"/>
    <w:rsid w:val="00B93538"/>
    <w:rPr>
      <w:rFonts w:ascii="Arial" w:hAnsi="Arial"/>
      <w:b/>
      <w:bCs/>
      <w:sz w:val="24"/>
      <w:szCs w:val="28"/>
      <w:lang w:val="en-US" w:eastAsia="en-US" w:bidi="en-US"/>
    </w:rPr>
  </w:style>
  <w:style w:type="paragraph" w:styleId="Nagwek">
    <w:name w:val="header"/>
    <w:basedOn w:val="Normalny"/>
    <w:link w:val="NagwekZnak"/>
    <w:uiPriority w:val="99"/>
    <w:rsid w:val="006B6B68"/>
    <w:pPr>
      <w:tabs>
        <w:tab w:val="center" w:pos="4536"/>
        <w:tab w:val="right" w:pos="9072"/>
      </w:tabs>
    </w:pPr>
  </w:style>
  <w:style w:type="character" w:customStyle="1" w:styleId="NagwekZnak">
    <w:name w:val="Nagłówek Znak"/>
    <w:link w:val="Nagwek"/>
    <w:uiPriority w:val="99"/>
    <w:rsid w:val="006B6B68"/>
    <w:rPr>
      <w:rFonts w:ascii="Arial" w:hAnsi="Arial"/>
      <w:sz w:val="22"/>
      <w:szCs w:val="22"/>
      <w:lang w:eastAsia="en-US" w:bidi="en-US"/>
    </w:rPr>
  </w:style>
  <w:style w:type="character" w:styleId="Hipercze">
    <w:name w:val="Hyperlink"/>
    <w:uiPriority w:val="99"/>
    <w:unhideWhenUsed/>
    <w:rsid w:val="00B016B4"/>
    <w:rPr>
      <w:color w:val="0000FF"/>
      <w:u w:val="single"/>
    </w:rPr>
  </w:style>
  <w:style w:type="paragraph" w:styleId="Spistreci5">
    <w:name w:val="toc 5"/>
    <w:basedOn w:val="Normalny"/>
    <w:next w:val="Normalny"/>
    <w:autoRedefine/>
    <w:semiHidden/>
    <w:rsid w:val="00F045B6"/>
    <w:pPr>
      <w:ind w:left="880"/>
    </w:pPr>
    <w:rPr>
      <w:sz w:val="18"/>
      <w:szCs w:val="18"/>
    </w:rPr>
  </w:style>
  <w:style w:type="paragraph" w:styleId="Spistreci6">
    <w:name w:val="toc 6"/>
    <w:basedOn w:val="Normalny"/>
    <w:next w:val="Normalny"/>
    <w:autoRedefine/>
    <w:semiHidden/>
    <w:rsid w:val="00F045B6"/>
    <w:pPr>
      <w:ind w:left="1100"/>
    </w:pPr>
    <w:rPr>
      <w:sz w:val="18"/>
      <w:szCs w:val="18"/>
    </w:rPr>
  </w:style>
  <w:style w:type="paragraph" w:styleId="Spistreci7">
    <w:name w:val="toc 7"/>
    <w:basedOn w:val="Normalny"/>
    <w:next w:val="Normalny"/>
    <w:autoRedefine/>
    <w:semiHidden/>
    <w:rsid w:val="00F045B6"/>
    <w:pPr>
      <w:ind w:left="1320"/>
    </w:pPr>
    <w:rPr>
      <w:sz w:val="18"/>
      <w:szCs w:val="18"/>
    </w:rPr>
  </w:style>
  <w:style w:type="paragraph" w:styleId="Spistreci8">
    <w:name w:val="toc 8"/>
    <w:basedOn w:val="Normalny"/>
    <w:next w:val="Normalny"/>
    <w:autoRedefine/>
    <w:semiHidden/>
    <w:rsid w:val="00F045B6"/>
    <w:pPr>
      <w:ind w:left="1540"/>
    </w:pPr>
    <w:rPr>
      <w:sz w:val="18"/>
      <w:szCs w:val="18"/>
    </w:rPr>
  </w:style>
  <w:style w:type="paragraph" w:styleId="Spistreci9">
    <w:name w:val="toc 9"/>
    <w:basedOn w:val="Normalny"/>
    <w:next w:val="Normalny"/>
    <w:autoRedefine/>
    <w:semiHidden/>
    <w:rsid w:val="00F045B6"/>
    <w:pPr>
      <w:ind w:left="1760"/>
    </w:pPr>
    <w:rPr>
      <w:sz w:val="18"/>
      <w:szCs w:val="18"/>
    </w:rPr>
  </w:style>
  <w:style w:type="paragraph" w:customStyle="1" w:styleId="Literatura">
    <w:name w:val="Literatura"/>
    <w:basedOn w:val="Tekstprzypisudolnego"/>
    <w:link w:val="LiteraturaZnak"/>
    <w:autoRedefine/>
    <w:qFormat/>
    <w:rsid w:val="008C5DB6"/>
    <w:pPr>
      <w:numPr>
        <w:numId w:val="15"/>
      </w:numPr>
      <w:tabs>
        <w:tab w:val="clear" w:pos="720"/>
      </w:tabs>
      <w:ind w:left="425" w:hanging="425"/>
      <w:jc w:val="both"/>
    </w:pPr>
    <w:rPr>
      <w:rFonts w:ascii="Times New Roman" w:hAnsi="Times New Roman"/>
      <w:sz w:val="24"/>
      <w:szCs w:val="24"/>
    </w:rPr>
  </w:style>
  <w:style w:type="character" w:customStyle="1" w:styleId="TytubezrozdziauZnak">
    <w:name w:val="Tytuł – bez rozdziału Znak"/>
    <w:link w:val="Tytubezrozdziau"/>
    <w:rsid w:val="000A534E"/>
    <w:rPr>
      <w:rFonts w:ascii="Lato" w:hAnsi="Lato"/>
      <w:b/>
      <w:sz w:val="28"/>
      <w:szCs w:val="28"/>
      <w:lang w:eastAsia="en-US" w:bidi="en-US"/>
    </w:rPr>
  </w:style>
  <w:style w:type="paragraph" w:customStyle="1" w:styleId="Subsubsectiontitle">
    <w:name w:val="Subsubsection title"/>
    <w:basedOn w:val="Normalny"/>
    <w:next w:val="Maintext"/>
    <w:link w:val="SubsubsectiontitleZnak"/>
    <w:qFormat/>
    <w:rsid w:val="005508F7"/>
    <w:pPr>
      <w:spacing w:before="240" w:after="240" w:line="360" w:lineRule="exact"/>
      <w:ind w:left="624" w:hanging="624"/>
      <w:jc w:val="both"/>
    </w:pPr>
    <w:rPr>
      <w:rFonts w:ascii="Lato" w:hAnsi="Lato"/>
      <w:sz w:val="24"/>
    </w:rPr>
  </w:style>
  <w:style w:type="character" w:customStyle="1" w:styleId="ChaptertitleZnak">
    <w:name w:val="Chapter title Znak"/>
    <w:link w:val="Chaptertitle"/>
    <w:rsid w:val="005A5056"/>
    <w:rPr>
      <w:rFonts w:ascii="Lato" w:hAnsi="Lato"/>
      <w:b/>
      <w:sz w:val="32"/>
      <w:szCs w:val="32"/>
      <w:lang w:eastAsia="en-US" w:bidi="en-US"/>
    </w:rPr>
  </w:style>
  <w:style w:type="paragraph" w:customStyle="1" w:styleId="Chapterno">
    <w:name w:val="Chapter no."/>
    <w:basedOn w:val="Normalny"/>
    <w:next w:val="Chaptertitle"/>
    <w:link w:val="ChapternoZnak"/>
    <w:qFormat/>
    <w:rsid w:val="00130B0C"/>
    <w:pPr>
      <w:spacing w:line="360" w:lineRule="auto"/>
      <w:jc w:val="both"/>
    </w:pPr>
    <w:rPr>
      <w:rFonts w:ascii="Lato" w:hAnsi="Lato"/>
      <w:sz w:val="24"/>
      <w:szCs w:val="28"/>
    </w:rPr>
  </w:style>
  <w:style w:type="character" w:customStyle="1" w:styleId="SubsubsectiontitleZnak">
    <w:name w:val="Subsubsection title Znak"/>
    <w:link w:val="Subsubsectiontitle"/>
    <w:rsid w:val="005508F7"/>
    <w:rPr>
      <w:rFonts w:ascii="Lato" w:hAnsi="Lato"/>
      <w:sz w:val="24"/>
      <w:szCs w:val="22"/>
      <w:lang w:eastAsia="en-US" w:bidi="en-US"/>
    </w:rPr>
  </w:style>
  <w:style w:type="paragraph" w:customStyle="1" w:styleId="Tabletitle">
    <w:name w:val="Table title"/>
    <w:basedOn w:val="Normalny"/>
    <w:next w:val="Maintext"/>
    <w:link w:val="TabletitleZnak"/>
    <w:qFormat/>
    <w:rsid w:val="007D568E"/>
    <w:pPr>
      <w:ind w:left="1134" w:hanging="1134"/>
    </w:pPr>
    <w:rPr>
      <w:rFonts w:ascii="Times New Roman" w:hAnsi="Times New Roman"/>
      <w:szCs w:val="24"/>
      <w:lang w:eastAsia="pl-PL"/>
    </w:rPr>
  </w:style>
  <w:style w:type="paragraph" w:styleId="Tekstdymka">
    <w:name w:val="Balloon Text"/>
    <w:basedOn w:val="Normalny"/>
    <w:semiHidden/>
    <w:rsid w:val="008A7611"/>
    <w:rPr>
      <w:rFonts w:ascii="Tahoma" w:hAnsi="Tahoma" w:cs="Tahoma"/>
      <w:sz w:val="16"/>
      <w:szCs w:val="16"/>
    </w:rPr>
  </w:style>
  <w:style w:type="character" w:customStyle="1" w:styleId="ChapternoZnak">
    <w:name w:val="Chapter no. Znak"/>
    <w:link w:val="Chapterno"/>
    <w:rsid w:val="00130B0C"/>
    <w:rPr>
      <w:rFonts w:ascii="Lato" w:hAnsi="Lato"/>
      <w:sz w:val="24"/>
      <w:szCs w:val="28"/>
      <w:lang w:eastAsia="en-US" w:bidi="en-US"/>
    </w:rPr>
  </w:style>
  <w:style w:type="character" w:customStyle="1" w:styleId="LiteraturaZnak">
    <w:name w:val="Literatura Znak"/>
    <w:link w:val="Literatura"/>
    <w:rsid w:val="008C5DB6"/>
    <w:rPr>
      <w:rFonts w:ascii="Times New Roman" w:hAnsi="Times New Roman"/>
      <w:sz w:val="24"/>
      <w:szCs w:val="24"/>
      <w:lang w:val="pl-PL" w:eastAsia="pl-PL" w:bidi="ar-SA"/>
    </w:rPr>
  </w:style>
  <w:style w:type="paragraph" w:customStyle="1" w:styleId="Source">
    <w:name w:val="Source"/>
    <w:basedOn w:val="Normalny"/>
    <w:next w:val="Normalny"/>
    <w:rsid w:val="008C5DB6"/>
    <w:pPr>
      <w:tabs>
        <w:tab w:val="left" w:pos="340"/>
      </w:tabs>
      <w:spacing w:before="80" w:after="180" w:line="240" w:lineRule="auto"/>
      <w:jc w:val="both"/>
    </w:pPr>
    <w:rPr>
      <w:rFonts w:ascii="Times New Roman" w:hAnsi="Times New Roman"/>
      <w:sz w:val="18"/>
      <w:szCs w:val="20"/>
      <w:lang w:eastAsia="pl-PL" w:bidi="ar-SA"/>
    </w:rPr>
  </w:style>
  <w:style w:type="character" w:customStyle="1" w:styleId="StopkaZnak">
    <w:name w:val="Stopka Znak"/>
    <w:link w:val="Stopka"/>
    <w:uiPriority w:val="99"/>
    <w:rsid w:val="00E03B5D"/>
    <w:rPr>
      <w:sz w:val="22"/>
      <w:szCs w:val="22"/>
    </w:rPr>
  </w:style>
  <w:style w:type="character" w:customStyle="1" w:styleId="TabletitleZnak">
    <w:name w:val="Table title Znak"/>
    <w:link w:val="Tabletitle"/>
    <w:rsid w:val="007D568E"/>
    <w:rPr>
      <w:rFonts w:ascii="Times New Roman" w:hAnsi="Times New Roman"/>
      <w:sz w:val="22"/>
      <w:szCs w:val="24"/>
      <w:lang w:bidi="en-US"/>
    </w:rPr>
  </w:style>
  <w:style w:type="paragraph" w:customStyle="1" w:styleId="Tableinfo">
    <w:name w:val="Table_info"/>
    <w:basedOn w:val="Normalny"/>
    <w:next w:val="Source"/>
    <w:rsid w:val="00EB6FBB"/>
    <w:pPr>
      <w:tabs>
        <w:tab w:val="left" w:pos="340"/>
      </w:tabs>
      <w:spacing w:before="40" w:line="240" w:lineRule="auto"/>
      <w:jc w:val="both"/>
    </w:pPr>
    <w:rPr>
      <w:rFonts w:ascii="Times New Roman" w:hAnsi="Times New Roman"/>
      <w:sz w:val="18"/>
      <w:szCs w:val="24"/>
      <w:lang w:eastAsia="pl-PL" w:bidi="ar-SA"/>
    </w:rPr>
  </w:style>
  <w:style w:type="paragraph" w:customStyle="1" w:styleId="Tablemaintext">
    <w:name w:val="Table_main text"/>
    <w:basedOn w:val="Normalny"/>
    <w:rsid w:val="003B5880"/>
    <w:pPr>
      <w:spacing w:before="20" w:after="20" w:line="240" w:lineRule="auto"/>
      <w:jc w:val="center"/>
    </w:pPr>
    <w:rPr>
      <w:rFonts w:ascii="Times New Roman" w:hAnsi="Times New Roman"/>
      <w:sz w:val="20"/>
      <w:szCs w:val="24"/>
      <w:lang w:eastAsia="pl-PL" w:bidi="ar-SA"/>
    </w:rPr>
  </w:style>
  <w:style w:type="character" w:styleId="Odwoaniedokomentarza">
    <w:name w:val="annotation reference"/>
    <w:rsid w:val="00535D65"/>
    <w:rPr>
      <w:sz w:val="16"/>
      <w:szCs w:val="16"/>
    </w:rPr>
  </w:style>
  <w:style w:type="paragraph" w:customStyle="1" w:styleId="Figuretitle">
    <w:name w:val="Figure title"/>
    <w:basedOn w:val="Normalny"/>
    <w:next w:val="Maintext"/>
    <w:link w:val="FiguretitleZnak"/>
    <w:qFormat/>
    <w:rsid w:val="00EB6FBB"/>
    <w:pPr>
      <w:tabs>
        <w:tab w:val="left" w:pos="1276"/>
      </w:tabs>
      <w:autoSpaceDE w:val="0"/>
      <w:autoSpaceDN w:val="0"/>
      <w:adjustRightInd w:val="0"/>
      <w:ind w:left="1276" w:hanging="1276"/>
      <w:jc w:val="both"/>
    </w:pPr>
    <w:rPr>
      <w:rFonts w:ascii="Times New Roman" w:hAnsi="Times New Roman"/>
      <w:sz w:val="24"/>
      <w:szCs w:val="24"/>
      <w:lang w:eastAsia="pl-PL"/>
    </w:rPr>
  </w:style>
  <w:style w:type="paragraph" w:styleId="Tematkomentarza">
    <w:name w:val="annotation subject"/>
    <w:basedOn w:val="Tekstkomentarza"/>
    <w:next w:val="Tekstkomentarza"/>
    <w:link w:val="TematkomentarzaZnak"/>
    <w:rsid w:val="00535D65"/>
    <w:pPr>
      <w:suppressAutoHyphens w:val="0"/>
      <w:spacing w:line="276" w:lineRule="auto"/>
    </w:pPr>
    <w:rPr>
      <w:rFonts w:eastAsia="Times New Roman"/>
      <w:b/>
      <w:bCs/>
    </w:rPr>
  </w:style>
  <w:style w:type="character" w:customStyle="1" w:styleId="FiguretitleZnak">
    <w:name w:val="Figure title Znak"/>
    <w:link w:val="Figuretitle"/>
    <w:rsid w:val="00EB6FBB"/>
    <w:rPr>
      <w:rFonts w:ascii="Times New Roman" w:hAnsi="Times New Roman"/>
      <w:sz w:val="24"/>
      <w:szCs w:val="24"/>
      <w:lang w:bidi="en-US"/>
    </w:rPr>
  </w:style>
  <w:style w:type="character" w:customStyle="1" w:styleId="TekstkomentarzaZnak">
    <w:name w:val="Tekst komentarza Znak"/>
    <w:link w:val="Tekstkomentarza"/>
    <w:semiHidden/>
    <w:rsid w:val="00535D65"/>
    <w:rPr>
      <w:rFonts w:ascii="Arial" w:eastAsia="Lucida Sans Unicode" w:hAnsi="Arial"/>
      <w:lang w:bidi="en-US"/>
    </w:rPr>
  </w:style>
  <w:style w:type="character" w:customStyle="1" w:styleId="TematkomentarzaZnak">
    <w:name w:val="Temat komentarza Znak"/>
    <w:link w:val="Tematkomentarza"/>
    <w:rsid w:val="00535D65"/>
    <w:rPr>
      <w:rFonts w:ascii="Arial" w:eastAsia="Lucida Sans Unicode" w:hAnsi="Arial"/>
      <w:b/>
      <w:bCs/>
      <w:lang w:eastAsia="en-US" w:bidi="en-US"/>
    </w:rPr>
  </w:style>
  <w:style w:type="character" w:customStyle="1" w:styleId="Nierozpoznanawzmianka1">
    <w:name w:val="Nierozpoznana wzmianka1"/>
    <w:basedOn w:val="Domylnaczcionkaakapitu"/>
    <w:uiPriority w:val="99"/>
    <w:semiHidden/>
    <w:unhideWhenUsed/>
    <w:rsid w:val="00A07B5E"/>
    <w:rPr>
      <w:color w:val="605E5C"/>
      <w:shd w:val="clear" w:color="auto" w:fill="E1DFDD"/>
    </w:rPr>
  </w:style>
  <w:style w:type="paragraph" w:styleId="Tekstkomentarza">
    <w:name w:val="annotation text"/>
    <w:basedOn w:val="Normalny"/>
    <w:link w:val="TekstkomentarzaZnak"/>
    <w:semiHidden/>
    <w:rsid w:val="00F64E12"/>
    <w:pPr>
      <w:suppressAutoHyphens/>
      <w:spacing w:line="240" w:lineRule="auto"/>
    </w:pPr>
    <w:rPr>
      <w:rFonts w:eastAsia="Lucida Sans Unicode"/>
      <w:sz w:val="20"/>
      <w:szCs w:val="20"/>
    </w:rPr>
  </w:style>
  <w:style w:type="paragraph" w:styleId="Akapitzlist">
    <w:name w:val="List Paragraph"/>
    <w:basedOn w:val="Normalny"/>
    <w:uiPriority w:val="34"/>
    <w:qFormat/>
    <w:rsid w:val="00F1125C"/>
    <w:pPr>
      <w:ind w:left="720"/>
      <w:contextualSpacing/>
    </w:pPr>
  </w:style>
  <w:style w:type="paragraph" w:styleId="Indeks1">
    <w:name w:val="index 1"/>
    <w:basedOn w:val="Normalny"/>
    <w:next w:val="Normalny"/>
    <w:autoRedefine/>
    <w:semiHidden/>
    <w:rsid w:val="007736FD"/>
    <w:pPr>
      <w:ind w:left="220" w:hanging="220"/>
    </w:pPr>
  </w:style>
  <w:style w:type="paragraph" w:styleId="Nagwekindeksu">
    <w:name w:val="index heading"/>
    <w:basedOn w:val="Normalny"/>
    <w:next w:val="Indeks1"/>
    <w:semiHidden/>
    <w:rsid w:val="007736FD"/>
    <w:pPr>
      <w:spacing w:line="240" w:lineRule="auto"/>
    </w:pPr>
    <w:rPr>
      <w:sz w:val="20"/>
      <w:szCs w:val="20"/>
      <w:lang w:eastAsia="ar-SA"/>
    </w:rPr>
  </w:style>
  <w:style w:type="paragraph" w:styleId="Tekstprzypisudolnego">
    <w:name w:val="footnote text"/>
    <w:basedOn w:val="Normalny"/>
    <w:link w:val="TekstprzypisudolnegoZnak"/>
    <w:semiHidden/>
    <w:rsid w:val="004648F8"/>
    <w:pPr>
      <w:spacing w:line="240" w:lineRule="auto"/>
    </w:pPr>
    <w:rPr>
      <w:rFonts w:ascii="Calibri" w:hAnsi="Calibri"/>
      <w:sz w:val="20"/>
      <w:szCs w:val="20"/>
      <w:lang w:eastAsia="pl-PL" w:bidi="ar-SA"/>
    </w:rPr>
  </w:style>
  <w:style w:type="character" w:customStyle="1" w:styleId="TekstprzypisudolnegoZnak">
    <w:name w:val="Tekst przypisu dolnego Znak"/>
    <w:link w:val="Tekstprzypisudolnego"/>
    <w:semiHidden/>
    <w:rsid w:val="004648F8"/>
    <w:rPr>
      <w:lang w:val="pl-PL" w:eastAsia="pl-PL" w:bidi="ar-SA"/>
    </w:rPr>
  </w:style>
  <w:style w:type="character" w:styleId="Odwoanieprzypisudolnego">
    <w:name w:val="footnote reference"/>
    <w:uiPriority w:val="99"/>
    <w:semiHidden/>
    <w:rsid w:val="004648F8"/>
    <w:rPr>
      <w:vertAlign w:val="superscript"/>
    </w:rPr>
  </w:style>
  <w:style w:type="paragraph" w:styleId="Tekstblokowy">
    <w:name w:val="Block Text"/>
    <w:basedOn w:val="Normalny"/>
    <w:semiHidden/>
    <w:rsid w:val="002B306C"/>
    <w:pPr>
      <w:spacing w:line="360" w:lineRule="auto"/>
      <w:ind w:left="-426" w:right="-427"/>
    </w:pPr>
    <w:rPr>
      <w:rFonts w:eastAsia="Calibri"/>
      <w:i/>
      <w:iCs/>
      <w:color w:val="FF0000"/>
      <w:spacing w:val="-4"/>
      <w:sz w:val="26"/>
      <w:szCs w:val="26"/>
    </w:rPr>
  </w:style>
  <w:style w:type="paragraph" w:styleId="Nagwekspisutreci">
    <w:name w:val="TOC Heading"/>
    <w:basedOn w:val="Nagwek1"/>
    <w:next w:val="Normalny"/>
    <w:uiPriority w:val="39"/>
    <w:unhideWhenUsed/>
    <w:qFormat/>
    <w:rsid w:val="00B93538"/>
    <w:pPr>
      <w:outlineLvl w:val="9"/>
    </w:pPr>
  </w:style>
  <w:style w:type="character" w:customStyle="1" w:styleId="Nagwek2Znak">
    <w:name w:val="Nagłówek 2 Znak"/>
    <w:link w:val="Nagwek2"/>
    <w:uiPriority w:val="9"/>
    <w:rsid w:val="00B93538"/>
    <w:rPr>
      <w:rFonts w:ascii="Arial" w:hAnsi="Arial"/>
      <w:b/>
      <w:bCs/>
      <w:sz w:val="24"/>
      <w:szCs w:val="26"/>
      <w:lang w:val="en-US" w:eastAsia="en-US" w:bidi="en-US"/>
    </w:rPr>
  </w:style>
  <w:style w:type="character" w:customStyle="1" w:styleId="Nagwek3Znak">
    <w:name w:val="Nagłówek 3 Znak"/>
    <w:link w:val="Nagwek3"/>
    <w:uiPriority w:val="9"/>
    <w:rsid w:val="00B93538"/>
    <w:rPr>
      <w:rFonts w:ascii="Cambria" w:eastAsia="Times New Roman" w:hAnsi="Cambria" w:cs="Times New Roman"/>
      <w:b/>
      <w:bCs/>
    </w:rPr>
  </w:style>
  <w:style w:type="character" w:customStyle="1" w:styleId="Nagwek4Znak">
    <w:name w:val="Nagłówek 4 Znak"/>
    <w:link w:val="Nagwek4"/>
    <w:uiPriority w:val="9"/>
    <w:rsid w:val="00B93538"/>
    <w:rPr>
      <w:rFonts w:ascii="Cambria" w:eastAsia="Times New Roman" w:hAnsi="Cambria" w:cs="Times New Roman"/>
      <w:b/>
      <w:bCs/>
      <w:i/>
      <w:iCs/>
    </w:rPr>
  </w:style>
  <w:style w:type="character" w:customStyle="1" w:styleId="Nagwek5Znak">
    <w:name w:val="Nagłówek 5 Znak"/>
    <w:link w:val="Nagwek5"/>
    <w:uiPriority w:val="9"/>
    <w:rsid w:val="00B93538"/>
    <w:rPr>
      <w:rFonts w:ascii="Cambria" w:eastAsia="Times New Roman" w:hAnsi="Cambria" w:cs="Times New Roman"/>
      <w:b/>
      <w:bCs/>
      <w:color w:val="7F7F7F"/>
    </w:rPr>
  </w:style>
  <w:style w:type="character" w:customStyle="1" w:styleId="Nagwek6Znak">
    <w:name w:val="Nagłówek 6 Znak"/>
    <w:link w:val="Nagwek6"/>
    <w:uiPriority w:val="9"/>
    <w:rsid w:val="00B93538"/>
    <w:rPr>
      <w:rFonts w:ascii="Cambria" w:eastAsia="Times New Roman" w:hAnsi="Cambria" w:cs="Times New Roman"/>
      <w:b/>
      <w:bCs/>
      <w:i/>
      <w:iCs/>
      <w:color w:val="7F7F7F"/>
    </w:rPr>
  </w:style>
  <w:style w:type="character" w:customStyle="1" w:styleId="Nagwek7Znak">
    <w:name w:val="Nagłówek 7 Znak"/>
    <w:link w:val="Nagwek7"/>
    <w:uiPriority w:val="9"/>
    <w:rsid w:val="00B93538"/>
    <w:rPr>
      <w:rFonts w:ascii="Cambria" w:eastAsia="Times New Roman" w:hAnsi="Cambria" w:cs="Times New Roman"/>
      <w:i/>
      <w:iCs/>
    </w:rPr>
  </w:style>
  <w:style w:type="character" w:customStyle="1" w:styleId="Nagwek8Znak">
    <w:name w:val="Nagłówek 8 Znak"/>
    <w:link w:val="Nagwek8"/>
    <w:uiPriority w:val="9"/>
    <w:rsid w:val="00B93538"/>
    <w:rPr>
      <w:rFonts w:ascii="Cambria" w:eastAsia="Times New Roman" w:hAnsi="Cambria" w:cs="Times New Roman"/>
      <w:sz w:val="20"/>
      <w:szCs w:val="20"/>
    </w:rPr>
  </w:style>
  <w:style w:type="character" w:customStyle="1" w:styleId="Nagwek9Znak">
    <w:name w:val="Nagłówek 9 Znak"/>
    <w:link w:val="Nagwek9"/>
    <w:uiPriority w:val="9"/>
    <w:semiHidden/>
    <w:rsid w:val="00B93538"/>
    <w:rPr>
      <w:rFonts w:ascii="Cambria" w:eastAsia="Times New Roman" w:hAnsi="Cambria" w:cs="Times New Roman"/>
      <w:i/>
      <w:iCs/>
      <w:spacing w:val="5"/>
      <w:sz w:val="20"/>
      <w:szCs w:val="20"/>
    </w:rPr>
  </w:style>
  <w:style w:type="paragraph" w:styleId="Legenda">
    <w:name w:val="caption"/>
    <w:basedOn w:val="Normalny"/>
    <w:next w:val="Normalny"/>
    <w:uiPriority w:val="35"/>
    <w:semiHidden/>
    <w:unhideWhenUsed/>
    <w:rsid w:val="000E4A98"/>
    <w:rPr>
      <w:b/>
      <w:bCs/>
      <w:smallCaps/>
      <w:color w:val="1F497D"/>
      <w:spacing w:val="10"/>
      <w:sz w:val="18"/>
      <w:szCs w:val="18"/>
    </w:rPr>
  </w:style>
  <w:style w:type="paragraph" w:customStyle="1" w:styleId="przypisy">
    <w:name w:val="przypisy"/>
    <w:basedOn w:val="Tekstprzypisudolnego"/>
    <w:rsid w:val="008C5DB6"/>
    <w:pPr>
      <w:ind w:firstLine="284"/>
      <w:jc w:val="both"/>
    </w:pPr>
    <w:rPr>
      <w:rFonts w:ascii="Times New Roman" w:hAnsi="Times New Roman"/>
      <w:sz w:val="18"/>
    </w:rPr>
  </w:style>
  <w:style w:type="paragraph" w:customStyle="1" w:styleId="Maintext">
    <w:name w:val="Main text"/>
    <w:basedOn w:val="Normalny"/>
    <w:link w:val="MaintextZnak"/>
    <w:qFormat/>
    <w:rsid w:val="00F6125D"/>
    <w:pPr>
      <w:tabs>
        <w:tab w:val="left" w:pos="340"/>
      </w:tabs>
      <w:spacing w:line="360" w:lineRule="auto"/>
      <w:jc w:val="both"/>
    </w:pPr>
    <w:rPr>
      <w:rFonts w:ascii="Times New Roman" w:hAnsi="Times New Roman"/>
      <w:sz w:val="24"/>
      <w:szCs w:val="24"/>
    </w:rPr>
  </w:style>
  <w:style w:type="character" w:customStyle="1" w:styleId="MaintextZnak">
    <w:name w:val="Main text Znak"/>
    <w:link w:val="Maintext"/>
    <w:rsid w:val="00F6125D"/>
    <w:rPr>
      <w:rFonts w:ascii="Times New Roman" w:hAnsi="Times New Roman"/>
      <w:sz w:val="24"/>
      <w:szCs w:val="24"/>
      <w:lang w:eastAsia="en-US" w:bidi="en-US"/>
    </w:rPr>
  </w:style>
  <w:style w:type="paragraph" w:customStyle="1" w:styleId="Equation">
    <w:name w:val="Equation"/>
    <w:basedOn w:val="Maintext"/>
    <w:qFormat/>
    <w:rsid w:val="004F5367"/>
    <w:pPr>
      <w:tabs>
        <w:tab w:val="left" w:pos="8108"/>
      </w:tabs>
    </w:pPr>
  </w:style>
  <w:style w:type="paragraph" w:customStyle="1" w:styleId="FrontpNCU">
    <w:name w:val="Front p. NCU"/>
    <w:basedOn w:val="Normalny"/>
    <w:qFormat/>
    <w:rsid w:val="00F87AD3"/>
    <w:pPr>
      <w:jc w:val="center"/>
    </w:pPr>
    <w:rPr>
      <w:rFonts w:ascii="Lato" w:hAnsi="Lato"/>
      <w:sz w:val="32"/>
      <w:szCs w:val="32"/>
    </w:rPr>
  </w:style>
  <w:style w:type="paragraph" w:customStyle="1" w:styleId="FrontpFESM">
    <w:name w:val="Front p. FESM"/>
    <w:basedOn w:val="Normalny"/>
    <w:qFormat/>
    <w:rsid w:val="00E0330C"/>
    <w:pPr>
      <w:suppressAutoHyphens/>
      <w:jc w:val="center"/>
    </w:pPr>
    <w:rPr>
      <w:rFonts w:ascii="Lato" w:hAnsi="Lato"/>
      <w:sz w:val="30"/>
      <w:szCs w:val="30"/>
      <w:lang w:eastAsia="zh-CN" w:bidi="ar-SA"/>
    </w:rPr>
  </w:style>
  <w:style w:type="paragraph" w:customStyle="1" w:styleId="frontpsurname">
    <w:name w:val="front p. sur&amp;name"/>
    <w:basedOn w:val="Normalny"/>
    <w:qFormat/>
    <w:rsid w:val="00A511A2"/>
    <w:pPr>
      <w:suppressAutoHyphens/>
      <w:spacing w:before="1440"/>
      <w:jc w:val="center"/>
    </w:pPr>
    <w:rPr>
      <w:rFonts w:ascii="Lato" w:hAnsi="Lato"/>
      <w:b/>
      <w:bCs/>
      <w:sz w:val="30"/>
      <w:szCs w:val="30"/>
      <w:lang w:eastAsia="zh-CN" w:bidi="ar-SA"/>
    </w:rPr>
  </w:style>
  <w:style w:type="paragraph" w:customStyle="1" w:styleId="Studentsnumber">
    <w:name w:val="Student's number"/>
    <w:basedOn w:val="Normalny"/>
    <w:qFormat/>
    <w:rsid w:val="00E0330C"/>
    <w:pPr>
      <w:suppressAutoHyphens/>
      <w:jc w:val="center"/>
    </w:pPr>
    <w:rPr>
      <w:rFonts w:ascii="Lato" w:hAnsi="Lato"/>
      <w:sz w:val="24"/>
      <w:szCs w:val="24"/>
      <w:lang w:eastAsia="zh-CN" w:bidi="ar-SA"/>
    </w:rPr>
  </w:style>
  <w:style w:type="paragraph" w:customStyle="1" w:styleId="Frontpthesis">
    <w:name w:val="Front p. thesis"/>
    <w:basedOn w:val="Normalny"/>
    <w:qFormat/>
    <w:rsid w:val="00A511A2"/>
    <w:pPr>
      <w:suppressAutoHyphens/>
      <w:spacing w:before="600" w:after="600"/>
      <w:jc w:val="center"/>
    </w:pPr>
    <w:rPr>
      <w:rFonts w:ascii="Lato" w:hAnsi="Lato"/>
      <w:sz w:val="26"/>
      <w:szCs w:val="26"/>
      <w:lang w:eastAsia="zh-CN" w:bidi="ar-SA"/>
    </w:rPr>
  </w:style>
  <w:style w:type="paragraph" w:customStyle="1" w:styleId="Frontptitle">
    <w:name w:val="Front p. title"/>
    <w:basedOn w:val="Normalny"/>
    <w:qFormat/>
    <w:rsid w:val="00A511A2"/>
    <w:pPr>
      <w:spacing w:after="2400"/>
      <w:jc w:val="center"/>
    </w:pPr>
    <w:rPr>
      <w:rFonts w:ascii="Lato" w:hAnsi="Lato"/>
      <w:b/>
      <w:bCs/>
      <w:sz w:val="36"/>
      <w:szCs w:val="36"/>
    </w:rPr>
  </w:style>
  <w:style w:type="paragraph" w:customStyle="1" w:styleId="Superviser">
    <w:name w:val="Superviser"/>
    <w:basedOn w:val="Normalny"/>
    <w:qFormat/>
    <w:rsid w:val="00E0330C"/>
    <w:pPr>
      <w:suppressAutoHyphens/>
      <w:ind w:left="3570" w:right="-993" w:firstLine="510"/>
    </w:pPr>
    <w:rPr>
      <w:rFonts w:ascii="Lato" w:hAnsi="Lato"/>
      <w:sz w:val="26"/>
      <w:szCs w:val="26"/>
      <w:lang w:eastAsia="zh-CN" w:bidi="ar-SA"/>
    </w:rPr>
  </w:style>
  <w:style w:type="paragraph" w:customStyle="1" w:styleId="FrontpageTorun">
    <w:name w:val="Front page Torun"/>
    <w:basedOn w:val="Normalny"/>
    <w:qFormat/>
    <w:rsid w:val="00EB3DC1"/>
    <w:pPr>
      <w:suppressAutoHyphens/>
      <w:spacing w:before="4000"/>
      <w:jc w:val="center"/>
    </w:pPr>
    <w:rPr>
      <w:rFonts w:ascii="Lato" w:hAnsi="Lato"/>
      <w:sz w:val="26"/>
      <w:szCs w:val="26"/>
      <w:lang w:eastAsia="zh-CN" w:bidi="ar-SA"/>
    </w:rPr>
  </w:style>
  <w:style w:type="paragraph" w:styleId="Tekstprzypisukocowego">
    <w:name w:val="endnote text"/>
    <w:basedOn w:val="Normalny"/>
    <w:link w:val="TekstprzypisukocowegoZnak"/>
    <w:rsid w:val="00B222E0"/>
    <w:pPr>
      <w:spacing w:line="240" w:lineRule="auto"/>
    </w:pPr>
    <w:rPr>
      <w:sz w:val="20"/>
      <w:szCs w:val="20"/>
    </w:rPr>
  </w:style>
  <w:style w:type="character" w:customStyle="1" w:styleId="TekstprzypisukocowegoZnak">
    <w:name w:val="Tekst przypisu końcowego Znak"/>
    <w:basedOn w:val="Domylnaczcionkaakapitu"/>
    <w:link w:val="Tekstprzypisukocowego"/>
    <w:rsid w:val="00B222E0"/>
    <w:rPr>
      <w:rFonts w:ascii="Arial" w:hAnsi="Arial"/>
      <w:lang w:eastAsia="en-US" w:bidi="en-US"/>
    </w:rPr>
  </w:style>
  <w:style w:type="character" w:styleId="Odwoanieprzypisukocowego">
    <w:name w:val="endnote reference"/>
    <w:basedOn w:val="Domylnaczcionkaakapitu"/>
    <w:rsid w:val="00B222E0"/>
    <w:rPr>
      <w:vertAlign w:val="superscript"/>
    </w:rPr>
  </w:style>
  <w:style w:type="paragraph" w:customStyle="1" w:styleId="Bibliografiapozycje">
    <w:name w:val="Bibliografia_pozycje"/>
    <w:basedOn w:val="Normalny"/>
    <w:link w:val="BibliografiapozycjeZnak"/>
    <w:qFormat/>
    <w:rsid w:val="00A90A75"/>
    <w:pPr>
      <w:spacing w:before="360" w:after="120" w:line="360" w:lineRule="auto"/>
      <w:jc w:val="both"/>
    </w:pPr>
    <w:rPr>
      <w:rFonts w:ascii="Lato" w:hAnsi="Lato"/>
      <w:b/>
      <w:szCs w:val="24"/>
    </w:rPr>
  </w:style>
  <w:style w:type="character" w:customStyle="1" w:styleId="BibliografiapozycjeZnak">
    <w:name w:val="Bibliografia_pozycje Znak"/>
    <w:basedOn w:val="Domylnaczcionkaakapitu"/>
    <w:link w:val="Bibliografiapozycje"/>
    <w:rsid w:val="00A90A75"/>
    <w:rPr>
      <w:rFonts w:ascii="Lato" w:hAnsi="Lato"/>
      <w:b/>
      <w:sz w:val="22"/>
      <w:szCs w:val="24"/>
      <w:lang w:eastAsia="en-US" w:bidi="en-US"/>
    </w:rPr>
  </w:style>
  <w:style w:type="paragraph" w:customStyle="1" w:styleId="Literaturegroups">
    <w:name w:val="Literature_groups"/>
    <w:basedOn w:val="Bibliografiapozycje"/>
    <w:link w:val="LiteraturegroupsZnak"/>
    <w:qFormat/>
    <w:rsid w:val="00196535"/>
    <w:rPr>
      <w:sz w:val="24"/>
    </w:rPr>
  </w:style>
  <w:style w:type="paragraph" w:customStyle="1" w:styleId="LIterature">
    <w:name w:val="LIterature"/>
    <w:basedOn w:val="Normalny"/>
    <w:link w:val="LIteratureZnak"/>
    <w:qFormat/>
    <w:rsid w:val="00196535"/>
    <w:pPr>
      <w:ind w:left="510" w:hanging="510"/>
      <w:jc w:val="both"/>
    </w:pPr>
    <w:rPr>
      <w:rFonts w:ascii="Times New Roman" w:hAnsi="Times New Roman"/>
      <w:szCs w:val="24"/>
    </w:rPr>
  </w:style>
  <w:style w:type="character" w:customStyle="1" w:styleId="LiteraturegroupsZnak">
    <w:name w:val="Literature_groups Znak"/>
    <w:basedOn w:val="BibliografiapozycjeZnak"/>
    <w:link w:val="Literaturegroups"/>
    <w:rsid w:val="00196535"/>
    <w:rPr>
      <w:rFonts w:ascii="Lato" w:hAnsi="Lato"/>
      <w:b/>
      <w:sz w:val="24"/>
      <w:szCs w:val="24"/>
      <w:lang w:eastAsia="en-US" w:bidi="en-US"/>
    </w:rPr>
  </w:style>
  <w:style w:type="paragraph" w:customStyle="1" w:styleId="Listtabfig">
    <w:name w:val="List_tab_fig"/>
    <w:basedOn w:val="Normalny"/>
    <w:link w:val="ListtabfigZnak"/>
    <w:qFormat/>
    <w:rsid w:val="002069D6"/>
    <w:pPr>
      <w:tabs>
        <w:tab w:val="right" w:leader="dot" w:pos="8222"/>
      </w:tabs>
      <w:spacing w:line="360" w:lineRule="auto"/>
      <w:ind w:left="454" w:hanging="454"/>
      <w:jc w:val="both"/>
    </w:pPr>
    <w:rPr>
      <w:rFonts w:ascii="Times New Roman" w:hAnsi="Times New Roman"/>
      <w:sz w:val="24"/>
      <w:szCs w:val="24"/>
      <w:lang w:val="en-US"/>
    </w:rPr>
  </w:style>
  <w:style w:type="character" w:customStyle="1" w:styleId="LIteratureZnak">
    <w:name w:val="LIterature Znak"/>
    <w:basedOn w:val="Domylnaczcionkaakapitu"/>
    <w:link w:val="LIterature"/>
    <w:rsid w:val="00196535"/>
    <w:rPr>
      <w:rFonts w:ascii="Times New Roman" w:hAnsi="Times New Roman"/>
      <w:sz w:val="22"/>
      <w:szCs w:val="24"/>
      <w:lang w:eastAsia="en-US" w:bidi="en-US"/>
    </w:rPr>
  </w:style>
  <w:style w:type="paragraph" w:customStyle="1" w:styleId="Numbering">
    <w:name w:val="Numbering"/>
    <w:basedOn w:val="Tekstprzypisudolnego"/>
    <w:link w:val="NumberingZnak"/>
    <w:qFormat/>
    <w:rsid w:val="00A42C2F"/>
    <w:pPr>
      <w:numPr>
        <w:numId w:val="39"/>
      </w:numPr>
      <w:spacing w:line="360" w:lineRule="auto"/>
      <w:ind w:left="357" w:hanging="357"/>
      <w:jc w:val="both"/>
    </w:pPr>
    <w:rPr>
      <w:rFonts w:ascii="Times New Roman" w:hAnsi="Times New Roman"/>
      <w:sz w:val="24"/>
      <w:szCs w:val="24"/>
      <w:lang w:val="en-GB"/>
    </w:rPr>
  </w:style>
  <w:style w:type="character" w:customStyle="1" w:styleId="ListtabfigZnak">
    <w:name w:val="List_tab_fig Znak"/>
    <w:basedOn w:val="Domylnaczcionkaakapitu"/>
    <w:link w:val="Listtabfig"/>
    <w:rsid w:val="002069D6"/>
    <w:rPr>
      <w:rFonts w:ascii="Times New Roman" w:hAnsi="Times New Roman"/>
      <w:sz w:val="24"/>
      <w:szCs w:val="24"/>
      <w:lang w:val="en-US" w:eastAsia="en-US" w:bidi="en-US"/>
    </w:rPr>
  </w:style>
  <w:style w:type="paragraph" w:customStyle="1" w:styleId="tablecontentschapter">
    <w:name w:val="table_contents_chapter"/>
    <w:basedOn w:val="Maintext"/>
    <w:link w:val="tablecontentschapterZnak"/>
    <w:qFormat/>
    <w:rsid w:val="00A57EF0"/>
    <w:pPr>
      <w:tabs>
        <w:tab w:val="left" w:leader="dot" w:pos="8108"/>
      </w:tabs>
      <w:spacing w:before="180" w:after="120" w:line="288" w:lineRule="auto"/>
    </w:pPr>
    <w:rPr>
      <w:b/>
      <w:lang w:val="en-GB"/>
    </w:rPr>
  </w:style>
  <w:style w:type="character" w:customStyle="1" w:styleId="NumberingZnak">
    <w:name w:val="Numbering Znak"/>
    <w:basedOn w:val="TekstprzypisudolnegoZnak"/>
    <w:link w:val="Numbering"/>
    <w:rsid w:val="00A42C2F"/>
    <w:rPr>
      <w:rFonts w:ascii="Times New Roman" w:hAnsi="Times New Roman"/>
      <w:sz w:val="24"/>
      <w:szCs w:val="24"/>
      <w:lang w:val="en-GB" w:eastAsia="pl-PL" w:bidi="ar-SA"/>
    </w:rPr>
  </w:style>
  <w:style w:type="paragraph" w:customStyle="1" w:styleId="tablecontentssection">
    <w:name w:val="table_contents_section"/>
    <w:basedOn w:val="Maintext"/>
    <w:link w:val="tablecontentssectionZnak"/>
    <w:qFormat/>
    <w:rsid w:val="00A57EF0"/>
    <w:pPr>
      <w:tabs>
        <w:tab w:val="left" w:leader="dot" w:pos="8108"/>
      </w:tabs>
      <w:spacing w:before="100" w:after="120" w:line="288" w:lineRule="auto"/>
      <w:ind w:firstLine="340"/>
    </w:pPr>
    <w:rPr>
      <w:lang w:val="en-GB"/>
    </w:rPr>
  </w:style>
  <w:style w:type="character" w:customStyle="1" w:styleId="tablecontentschapterZnak">
    <w:name w:val="table_contents_chapter Znak"/>
    <w:basedOn w:val="MaintextZnak"/>
    <w:link w:val="tablecontentschapter"/>
    <w:rsid w:val="00A57EF0"/>
    <w:rPr>
      <w:rFonts w:ascii="Times New Roman" w:hAnsi="Times New Roman"/>
      <w:b/>
      <w:sz w:val="24"/>
      <w:szCs w:val="24"/>
      <w:lang w:val="en-GB" w:eastAsia="en-US" w:bidi="en-US"/>
    </w:rPr>
  </w:style>
  <w:style w:type="paragraph" w:customStyle="1" w:styleId="tablecontentssubsection">
    <w:name w:val="table_contents_subsection"/>
    <w:basedOn w:val="Maintext"/>
    <w:link w:val="tablecontentssubsectionZnak"/>
    <w:qFormat/>
    <w:rsid w:val="00315E1B"/>
    <w:pPr>
      <w:tabs>
        <w:tab w:val="left" w:pos="680"/>
        <w:tab w:val="left" w:leader="dot" w:pos="8108"/>
      </w:tabs>
      <w:spacing w:before="120" w:after="120" w:line="288" w:lineRule="auto"/>
      <w:ind w:firstLine="680"/>
    </w:pPr>
    <w:rPr>
      <w:lang w:val="en-GB"/>
    </w:rPr>
  </w:style>
  <w:style w:type="character" w:customStyle="1" w:styleId="tablecontentssectionZnak">
    <w:name w:val="table_contents_section Znak"/>
    <w:basedOn w:val="MaintextZnak"/>
    <w:link w:val="tablecontentssection"/>
    <w:rsid w:val="00A57EF0"/>
    <w:rPr>
      <w:rFonts w:ascii="Times New Roman" w:hAnsi="Times New Roman"/>
      <w:sz w:val="24"/>
      <w:szCs w:val="24"/>
      <w:lang w:val="en-GB" w:eastAsia="en-US" w:bidi="en-US"/>
    </w:rPr>
  </w:style>
  <w:style w:type="paragraph" w:customStyle="1" w:styleId="Equationwhere">
    <w:name w:val="Equation where"/>
    <w:basedOn w:val="Normalny"/>
    <w:link w:val="EquationwhereZnak"/>
    <w:qFormat/>
    <w:rsid w:val="004F5367"/>
    <w:pPr>
      <w:tabs>
        <w:tab w:val="left" w:pos="340"/>
      </w:tabs>
      <w:spacing w:line="360" w:lineRule="auto"/>
      <w:ind w:left="794" w:hanging="567"/>
      <w:jc w:val="both"/>
    </w:pPr>
    <w:rPr>
      <w:rFonts w:ascii="Times New Roman" w:eastAsiaTheme="minorEastAsia" w:hAnsi="Times New Roman"/>
      <w:sz w:val="24"/>
      <w:szCs w:val="24"/>
    </w:rPr>
  </w:style>
  <w:style w:type="character" w:customStyle="1" w:styleId="tablecontentssubsectionZnak">
    <w:name w:val="table_contents_subsection Znak"/>
    <w:basedOn w:val="MaintextZnak"/>
    <w:link w:val="tablecontentssubsection"/>
    <w:rsid w:val="00315E1B"/>
    <w:rPr>
      <w:rFonts w:ascii="Times New Roman" w:hAnsi="Times New Roman"/>
      <w:sz w:val="24"/>
      <w:szCs w:val="24"/>
      <w:lang w:val="en-GB" w:eastAsia="en-US" w:bidi="en-US"/>
    </w:rPr>
  </w:style>
  <w:style w:type="character" w:customStyle="1" w:styleId="EquationwhereZnak">
    <w:name w:val="Equation where Znak"/>
    <w:basedOn w:val="Domylnaczcionkaakapitu"/>
    <w:link w:val="Equationwhere"/>
    <w:rsid w:val="004F5367"/>
    <w:rPr>
      <w:rFonts w:ascii="Times New Roman" w:eastAsiaTheme="minorEastAsia" w:hAnsi="Times New Roman"/>
      <w:sz w:val="24"/>
      <w:szCs w:val="24"/>
      <w:lang w:eastAsia="en-US" w:bidi="en-US"/>
    </w:rPr>
  </w:style>
  <w:style w:type="paragraph" w:customStyle="1" w:styleId="Tekstpracy">
    <w:name w:val="Tekst pracy"/>
    <w:basedOn w:val="Normalny"/>
    <w:link w:val="TekstpracyZnak"/>
    <w:qFormat/>
    <w:rsid w:val="004264DF"/>
    <w:pPr>
      <w:tabs>
        <w:tab w:val="left" w:pos="340"/>
      </w:tabs>
      <w:spacing w:line="360" w:lineRule="auto"/>
      <w:jc w:val="both"/>
    </w:pPr>
    <w:rPr>
      <w:rFonts w:ascii="Times New Roman" w:hAnsi="Times New Roman"/>
      <w:sz w:val="24"/>
      <w:szCs w:val="24"/>
    </w:rPr>
  </w:style>
  <w:style w:type="character" w:customStyle="1" w:styleId="TekstpracyZnak">
    <w:name w:val="Tekst pracy Znak"/>
    <w:link w:val="Tekstpracy"/>
    <w:rsid w:val="004264DF"/>
    <w:rPr>
      <w:rFonts w:ascii="Times New Roman" w:hAnsi="Times New Roman"/>
      <w:sz w:val="24"/>
      <w:szCs w:val="24"/>
      <w:lang w:eastAsia="en-US" w:bidi="en-US"/>
    </w:rPr>
  </w:style>
  <w:style w:type="paragraph" w:customStyle="1" w:styleId="Tyturozdziau">
    <w:name w:val="Tytuł rozdziału"/>
    <w:basedOn w:val="Normalny"/>
    <w:next w:val="Normalny"/>
    <w:link w:val="TyturozdziauZnak"/>
    <w:qFormat/>
    <w:rsid w:val="00FF6226"/>
    <w:pPr>
      <w:spacing w:before="300" w:after="120" w:line="440" w:lineRule="exact"/>
      <w:jc w:val="both"/>
    </w:pPr>
    <w:rPr>
      <w:rFonts w:ascii="Lato" w:hAnsi="Lato"/>
      <w:b/>
      <w:sz w:val="32"/>
      <w:szCs w:val="32"/>
    </w:rPr>
  </w:style>
  <w:style w:type="character" w:customStyle="1" w:styleId="TyturozdziauZnak">
    <w:name w:val="Tytuł rozdziału Znak"/>
    <w:link w:val="Tyturozdziau"/>
    <w:rsid w:val="00FF6226"/>
    <w:rPr>
      <w:rFonts w:ascii="Lato" w:hAnsi="Lato"/>
      <w:b/>
      <w:sz w:val="32"/>
      <w:szCs w:val="32"/>
      <w:lang w:eastAsia="en-US" w:bidi="en-US"/>
    </w:rPr>
  </w:style>
  <w:style w:type="paragraph" w:customStyle="1" w:styleId="Chaptertitle2">
    <w:name w:val="Chapter title 2"/>
    <w:basedOn w:val="Maintext"/>
    <w:link w:val="Chaptertitle2Znak"/>
    <w:rsid w:val="00C80C67"/>
    <w:pPr>
      <w:spacing w:after="720" w:line="440" w:lineRule="exact"/>
    </w:pPr>
    <w:rPr>
      <w:rFonts w:ascii="Lato" w:hAnsi="Lato"/>
      <w:b/>
      <w:sz w:val="32"/>
      <w:lang w:val="en-GB"/>
    </w:rPr>
  </w:style>
  <w:style w:type="paragraph" w:styleId="Spistreci1">
    <w:name w:val="toc 1"/>
    <w:basedOn w:val="Normalny"/>
    <w:next w:val="Normalny"/>
    <w:autoRedefine/>
    <w:uiPriority w:val="39"/>
    <w:rsid w:val="00617938"/>
    <w:pPr>
      <w:tabs>
        <w:tab w:val="right" w:leader="dot" w:pos="8660"/>
      </w:tabs>
      <w:spacing w:after="100"/>
      <w:ind w:left="426" w:hanging="426"/>
    </w:pPr>
    <w:rPr>
      <w:rFonts w:ascii="Times New Roman" w:hAnsi="Times New Roman"/>
      <w:noProof/>
      <w:sz w:val="24"/>
      <w:lang w:val="en-GB"/>
    </w:rPr>
  </w:style>
  <w:style w:type="character" w:customStyle="1" w:styleId="Chaptertitle2Znak">
    <w:name w:val="Chapter title 2 Znak"/>
    <w:basedOn w:val="MaintextZnak"/>
    <w:link w:val="Chaptertitle2"/>
    <w:rsid w:val="00C80C67"/>
    <w:rPr>
      <w:rFonts w:ascii="Lato" w:hAnsi="Lato"/>
      <w:b/>
      <w:sz w:val="32"/>
      <w:szCs w:val="24"/>
      <w:lang w:val="en-GB" w:eastAsia="en-US" w:bidi="en-US"/>
    </w:rPr>
  </w:style>
  <w:style w:type="paragraph" w:styleId="Spistreci2">
    <w:name w:val="toc 2"/>
    <w:basedOn w:val="Normalny"/>
    <w:next w:val="Normalny"/>
    <w:autoRedefine/>
    <w:uiPriority w:val="39"/>
    <w:rsid w:val="00617938"/>
    <w:pPr>
      <w:tabs>
        <w:tab w:val="right" w:leader="dot" w:pos="8660"/>
      </w:tabs>
      <w:spacing w:after="100"/>
      <w:ind w:left="669" w:hanging="448"/>
    </w:pPr>
    <w:rPr>
      <w:rFonts w:ascii="Times New Roman" w:hAnsi="Times New Roman"/>
      <w:sz w:val="24"/>
    </w:rPr>
  </w:style>
  <w:style w:type="paragraph" w:styleId="Spistreci3">
    <w:name w:val="toc 3"/>
    <w:basedOn w:val="Normalny"/>
    <w:next w:val="Normalny"/>
    <w:autoRedefine/>
    <w:uiPriority w:val="39"/>
    <w:rsid w:val="00617938"/>
    <w:pPr>
      <w:spacing w:after="100"/>
      <w:ind w:left="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822">
      <w:bodyDiv w:val="1"/>
      <w:marLeft w:val="0"/>
      <w:marRight w:val="0"/>
      <w:marTop w:val="0"/>
      <w:marBottom w:val="0"/>
      <w:divBdr>
        <w:top w:val="none" w:sz="0" w:space="0" w:color="auto"/>
        <w:left w:val="none" w:sz="0" w:space="0" w:color="auto"/>
        <w:bottom w:val="none" w:sz="0" w:space="0" w:color="auto"/>
        <w:right w:val="none" w:sz="0" w:space="0" w:color="auto"/>
      </w:divBdr>
      <w:divsChild>
        <w:div w:id="1285817434">
          <w:marLeft w:val="0"/>
          <w:marRight w:val="0"/>
          <w:marTop w:val="0"/>
          <w:marBottom w:val="188"/>
          <w:divBdr>
            <w:top w:val="none" w:sz="0" w:space="0" w:color="auto"/>
            <w:left w:val="none" w:sz="0" w:space="0" w:color="auto"/>
            <w:bottom w:val="none" w:sz="0" w:space="0" w:color="auto"/>
            <w:right w:val="none" w:sz="0" w:space="0" w:color="auto"/>
          </w:divBdr>
          <w:divsChild>
            <w:div w:id="992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332">
      <w:bodyDiv w:val="1"/>
      <w:marLeft w:val="0"/>
      <w:marRight w:val="0"/>
      <w:marTop w:val="0"/>
      <w:marBottom w:val="0"/>
      <w:divBdr>
        <w:top w:val="none" w:sz="0" w:space="0" w:color="auto"/>
        <w:left w:val="none" w:sz="0" w:space="0" w:color="auto"/>
        <w:bottom w:val="none" w:sz="0" w:space="0" w:color="auto"/>
        <w:right w:val="none" w:sz="0" w:space="0" w:color="auto"/>
      </w:divBdr>
    </w:div>
    <w:div w:id="87770459">
      <w:bodyDiv w:val="1"/>
      <w:marLeft w:val="0"/>
      <w:marRight w:val="0"/>
      <w:marTop w:val="0"/>
      <w:marBottom w:val="0"/>
      <w:divBdr>
        <w:top w:val="none" w:sz="0" w:space="0" w:color="auto"/>
        <w:left w:val="none" w:sz="0" w:space="0" w:color="auto"/>
        <w:bottom w:val="none" w:sz="0" w:space="0" w:color="auto"/>
        <w:right w:val="none" w:sz="0" w:space="0" w:color="auto"/>
      </w:divBdr>
    </w:div>
    <w:div w:id="146289059">
      <w:bodyDiv w:val="1"/>
      <w:marLeft w:val="0"/>
      <w:marRight w:val="0"/>
      <w:marTop w:val="0"/>
      <w:marBottom w:val="0"/>
      <w:divBdr>
        <w:top w:val="none" w:sz="0" w:space="0" w:color="auto"/>
        <w:left w:val="none" w:sz="0" w:space="0" w:color="auto"/>
        <w:bottom w:val="none" w:sz="0" w:space="0" w:color="auto"/>
        <w:right w:val="none" w:sz="0" w:space="0" w:color="auto"/>
      </w:divBdr>
    </w:div>
    <w:div w:id="169491113">
      <w:bodyDiv w:val="1"/>
      <w:marLeft w:val="0"/>
      <w:marRight w:val="0"/>
      <w:marTop w:val="0"/>
      <w:marBottom w:val="0"/>
      <w:divBdr>
        <w:top w:val="none" w:sz="0" w:space="0" w:color="auto"/>
        <w:left w:val="none" w:sz="0" w:space="0" w:color="auto"/>
        <w:bottom w:val="none" w:sz="0" w:space="0" w:color="auto"/>
        <w:right w:val="none" w:sz="0" w:space="0" w:color="auto"/>
      </w:divBdr>
    </w:div>
    <w:div w:id="285283501">
      <w:bodyDiv w:val="1"/>
      <w:marLeft w:val="0"/>
      <w:marRight w:val="0"/>
      <w:marTop w:val="0"/>
      <w:marBottom w:val="0"/>
      <w:divBdr>
        <w:top w:val="none" w:sz="0" w:space="0" w:color="auto"/>
        <w:left w:val="none" w:sz="0" w:space="0" w:color="auto"/>
        <w:bottom w:val="none" w:sz="0" w:space="0" w:color="auto"/>
        <w:right w:val="none" w:sz="0" w:space="0" w:color="auto"/>
      </w:divBdr>
    </w:div>
    <w:div w:id="440950913">
      <w:bodyDiv w:val="1"/>
      <w:marLeft w:val="0"/>
      <w:marRight w:val="0"/>
      <w:marTop w:val="0"/>
      <w:marBottom w:val="0"/>
      <w:divBdr>
        <w:top w:val="none" w:sz="0" w:space="0" w:color="auto"/>
        <w:left w:val="none" w:sz="0" w:space="0" w:color="auto"/>
        <w:bottom w:val="none" w:sz="0" w:space="0" w:color="auto"/>
        <w:right w:val="none" w:sz="0" w:space="0" w:color="auto"/>
      </w:divBdr>
    </w:div>
    <w:div w:id="521171377">
      <w:bodyDiv w:val="1"/>
      <w:marLeft w:val="0"/>
      <w:marRight w:val="0"/>
      <w:marTop w:val="0"/>
      <w:marBottom w:val="0"/>
      <w:divBdr>
        <w:top w:val="none" w:sz="0" w:space="0" w:color="auto"/>
        <w:left w:val="none" w:sz="0" w:space="0" w:color="auto"/>
        <w:bottom w:val="none" w:sz="0" w:space="0" w:color="auto"/>
        <w:right w:val="none" w:sz="0" w:space="0" w:color="auto"/>
      </w:divBdr>
    </w:div>
    <w:div w:id="564921430">
      <w:bodyDiv w:val="1"/>
      <w:marLeft w:val="0"/>
      <w:marRight w:val="0"/>
      <w:marTop w:val="0"/>
      <w:marBottom w:val="0"/>
      <w:divBdr>
        <w:top w:val="none" w:sz="0" w:space="0" w:color="auto"/>
        <w:left w:val="none" w:sz="0" w:space="0" w:color="auto"/>
        <w:bottom w:val="none" w:sz="0" w:space="0" w:color="auto"/>
        <w:right w:val="none" w:sz="0" w:space="0" w:color="auto"/>
      </w:divBdr>
    </w:div>
    <w:div w:id="599483167">
      <w:bodyDiv w:val="1"/>
      <w:marLeft w:val="0"/>
      <w:marRight w:val="0"/>
      <w:marTop w:val="0"/>
      <w:marBottom w:val="0"/>
      <w:divBdr>
        <w:top w:val="none" w:sz="0" w:space="0" w:color="auto"/>
        <w:left w:val="none" w:sz="0" w:space="0" w:color="auto"/>
        <w:bottom w:val="none" w:sz="0" w:space="0" w:color="auto"/>
        <w:right w:val="none" w:sz="0" w:space="0" w:color="auto"/>
      </w:divBdr>
    </w:div>
    <w:div w:id="732511856">
      <w:bodyDiv w:val="1"/>
      <w:marLeft w:val="0"/>
      <w:marRight w:val="0"/>
      <w:marTop w:val="0"/>
      <w:marBottom w:val="0"/>
      <w:divBdr>
        <w:top w:val="none" w:sz="0" w:space="0" w:color="auto"/>
        <w:left w:val="none" w:sz="0" w:space="0" w:color="auto"/>
        <w:bottom w:val="none" w:sz="0" w:space="0" w:color="auto"/>
        <w:right w:val="none" w:sz="0" w:space="0" w:color="auto"/>
      </w:divBdr>
    </w:div>
    <w:div w:id="766583130">
      <w:bodyDiv w:val="1"/>
      <w:marLeft w:val="0"/>
      <w:marRight w:val="0"/>
      <w:marTop w:val="0"/>
      <w:marBottom w:val="0"/>
      <w:divBdr>
        <w:top w:val="none" w:sz="0" w:space="0" w:color="auto"/>
        <w:left w:val="none" w:sz="0" w:space="0" w:color="auto"/>
        <w:bottom w:val="none" w:sz="0" w:space="0" w:color="auto"/>
        <w:right w:val="none" w:sz="0" w:space="0" w:color="auto"/>
      </w:divBdr>
    </w:div>
    <w:div w:id="792211964">
      <w:bodyDiv w:val="1"/>
      <w:marLeft w:val="0"/>
      <w:marRight w:val="0"/>
      <w:marTop w:val="0"/>
      <w:marBottom w:val="0"/>
      <w:divBdr>
        <w:top w:val="none" w:sz="0" w:space="0" w:color="auto"/>
        <w:left w:val="none" w:sz="0" w:space="0" w:color="auto"/>
        <w:bottom w:val="none" w:sz="0" w:space="0" w:color="auto"/>
        <w:right w:val="none" w:sz="0" w:space="0" w:color="auto"/>
      </w:divBdr>
    </w:div>
    <w:div w:id="850878097">
      <w:bodyDiv w:val="1"/>
      <w:marLeft w:val="0"/>
      <w:marRight w:val="0"/>
      <w:marTop w:val="0"/>
      <w:marBottom w:val="0"/>
      <w:divBdr>
        <w:top w:val="none" w:sz="0" w:space="0" w:color="auto"/>
        <w:left w:val="none" w:sz="0" w:space="0" w:color="auto"/>
        <w:bottom w:val="none" w:sz="0" w:space="0" w:color="auto"/>
        <w:right w:val="none" w:sz="0" w:space="0" w:color="auto"/>
      </w:divBdr>
    </w:div>
    <w:div w:id="865826437">
      <w:bodyDiv w:val="1"/>
      <w:marLeft w:val="0"/>
      <w:marRight w:val="0"/>
      <w:marTop w:val="0"/>
      <w:marBottom w:val="0"/>
      <w:divBdr>
        <w:top w:val="none" w:sz="0" w:space="0" w:color="auto"/>
        <w:left w:val="none" w:sz="0" w:space="0" w:color="auto"/>
        <w:bottom w:val="none" w:sz="0" w:space="0" w:color="auto"/>
        <w:right w:val="none" w:sz="0" w:space="0" w:color="auto"/>
      </w:divBdr>
    </w:div>
    <w:div w:id="874391224">
      <w:bodyDiv w:val="1"/>
      <w:marLeft w:val="0"/>
      <w:marRight w:val="0"/>
      <w:marTop w:val="0"/>
      <w:marBottom w:val="0"/>
      <w:divBdr>
        <w:top w:val="none" w:sz="0" w:space="0" w:color="auto"/>
        <w:left w:val="none" w:sz="0" w:space="0" w:color="auto"/>
        <w:bottom w:val="none" w:sz="0" w:space="0" w:color="auto"/>
        <w:right w:val="none" w:sz="0" w:space="0" w:color="auto"/>
      </w:divBdr>
    </w:div>
    <w:div w:id="882257251">
      <w:bodyDiv w:val="1"/>
      <w:marLeft w:val="0"/>
      <w:marRight w:val="0"/>
      <w:marTop w:val="0"/>
      <w:marBottom w:val="0"/>
      <w:divBdr>
        <w:top w:val="none" w:sz="0" w:space="0" w:color="auto"/>
        <w:left w:val="none" w:sz="0" w:space="0" w:color="auto"/>
        <w:bottom w:val="none" w:sz="0" w:space="0" w:color="auto"/>
        <w:right w:val="none" w:sz="0" w:space="0" w:color="auto"/>
      </w:divBdr>
      <w:divsChild>
        <w:div w:id="859271981">
          <w:marLeft w:val="0"/>
          <w:marRight w:val="0"/>
          <w:marTop w:val="0"/>
          <w:marBottom w:val="188"/>
          <w:divBdr>
            <w:top w:val="none" w:sz="0" w:space="0" w:color="auto"/>
            <w:left w:val="none" w:sz="0" w:space="0" w:color="auto"/>
            <w:bottom w:val="none" w:sz="0" w:space="0" w:color="auto"/>
            <w:right w:val="none" w:sz="0" w:space="0" w:color="auto"/>
          </w:divBdr>
          <w:divsChild>
            <w:div w:id="14222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925">
      <w:bodyDiv w:val="1"/>
      <w:marLeft w:val="0"/>
      <w:marRight w:val="0"/>
      <w:marTop w:val="0"/>
      <w:marBottom w:val="0"/>
      <w:divBdr>
        <w:top w:val="none" w:sz="0" w:space="0" w:color="auto"/>
        <w:left w:val="none" w:sz="0" w:space="0" w:color="auto"/>
        <w:bottom w:val="none" w:sz="0" w:space="0" w:color="auto"/>
        <w:right w:val="none" w:sz="0" w:space="0" w:color="auto"/>
      </w:divBdr>
    </w:div>
    <w:div w:id="987592322">
      <w:bodyDiv w:val="1"/>
      <w:marLeft w:val="0"/>
      <w:marRight w:val="0"/>
      <w:marTop w:val="0"/>
      <w:marBottom w:val="0"/>
      <w:divBdr>
        <w:top w:val="none" w:sz="0" w:space="0" w:color="auto"/>
        <w:left w:val="none" w:sz="0" w:space="0" w:color="auto"/>
        <w:bottom w:val="none" w:sz="0" w:space="0" w:color="auto"/>
        <w:right w:val="none" w:sz="0" w:space="0" w:color="auto"/>
      </w:divBdr>
    </w:div>
    <w:div w:id="1118792997">
      <w:bodyDiv w:val="1"/>
      <w:marLeft w:val="0"/>
      <w:marRight w:val="0"/>
      <w:marTop w:val="0"/>
      <w:marBottom w:val="0"/>
      <w:divBdr>
        <w:top w:val="none" w:sz="0" w:space="0" w:color="auto"/>
        <w:left w:val="none" w:sz="0" w:space="0" w:color="auto"/>
        <w:bottom w:val="none" w:sz="0" w:space="0" w:color="auto"/>
        <w:right w:val="none" w:sz="0" w:space="0" w:color="auto"/>
      </w:divBdr>
    </w:div>
    <w:div w:id="1152987477">
      <w:bodyDiv w:val="1"/>
      <w:marLeft w:val="0"/>
      <w:marRight w:val="0"/>
      <w:marTop w:val="0"/>
      <w:marBottom w:val="0"/>
      <w:divBdr>
        <w:top w:val="none" w:sz="0" w:space="0" w:color="auto"/>
        <w:left w:val="none" w:sz="0" w:space="0" w:color="auto"/>
        <w:bottom w:val="none" w:sz="0" w:space="0" w:color="auto"/>
        <w:right w:val="none" w:sz="0" w:space="0" w:color="auto"/>
      </w:divBdr>
    </w:div>
    <w:div w:id="1189179121">
      <w:bodyDiv w:val="1"/>
      <w:marLeft w:val="0"/>
      <w:marRight w:val="0"/>
      <w:marTop w:val="0"/>
      <w:marBottom w:val="0"/>
      <w:divBdr>
        <w:top w:val="none" w:sz="0" w:space="0" w:color="auto"/>
        <w:left w:val="none" w:sz="0" w:space="0" w:color="auto"/>
        <w:bottom w:val="none" w:sz="0" w:space="0" w:color="auto"/>
        <w:right w:val="none" w:sz="0" w:space="0" w:color="auto"/>
      </w:divBdr>
    </w:div>
    <w:div w:id="1273434875">
      <w:bodyDiv w:val="1"/>
      <w:marLeft w:val="0"/>
      <w:marRight w:val="0"/>
      <w:marTop w:val="0"/>
      <w:marBottom w:val="0"/>
      <w:divBdr>
        <w:top w:val="none" w:sz="0" w:space="0" w:color="auto"/>
        <w:left w:val="none" w:sz="0" w:space="0" w:color="auto"/>
        <w:bottom w:val="none" w:sz="0" w:space="0" w:color="auto"/>
        <w:right w:val="none" w:sz="0" w:space="0" w:color="auto"/>
      </w:divBdr>
    </w:div>
    <w:div w:id="1358040848">
      <w:bodyDiv w:val="1"/>
      <w:marLeft w:val="0"/>
      <w:marRight w:val="0"/>
      <w:marTop w:val="0"/>
      <w:marBottom w:val="0"/>
      <w:divBdr>
        <w:top w:val="none" w:sz="0" w:space="0" w:color="auto"/>
        <w:left w:val="none" w:sz="0" w:space="0" w:color="auto"/>
        <w:bottom w:val="none" w:sz="0" w:space="0" w:color="auto"/>
        <w:right w:val="none" w:sz="0" w:space="0" w:color="auto"/>
      </w:divBdr>
    </w:div>
    <w:div w:id="1420983105">
      <w:bodyDiv w:val="1"/>
      <w:marLeft w:val="0"/>
      <w:marRight w:val="0"/>
      <w:marTop w:val="0"/>
      <w:marBottom w:val="0"/>
      <w:divBdr>
        <w:top w:val="none" w:sz="0" w:space="0" w:color="auto"/>
        <w:left w:val="none" w:sz="0" w:space="0" w:color="auto"/>
        <w:bottom w:val="none" w:sz="0" w:space="0" w:color="auto"/>
        <w:right w:val="none" w:sz="0" w:space="0" w:color="auto"/>
      </w:divBdr>
    </w:div>
    <w:div w:id="1514027300">
      <w:bodyDiv w:val="1"/>
      <w:marLeft w:val="0"/>
      <w:marRight w:val="0"/>
      <w:marTop w:val="0"/>
      <w:marBottom w:val="0"/>
      <w:divBdr>
        <w:top w:val="none" w:sz="0" w:space="0" w:color="auto"/>
        <w:left w:val="none" w:sz="0" w:space="0" w:color="auto"/>
        <w:bottom w:val="none" w:sz="0" w:space="0" w:color="auto"/>
        <w:right w:val="none" w:sz="0" w:space="0" w:color="auto"/>
      </w:divBdr>
    </w:div>
    <w:div w:id="1515193346">
      <w:bodyDiv w:val="1"/>
      <w:marLeft w:val="0"/>
      <w:marRight w:val="0"/>
      <w:marTop w:val="0"/>
      <w:marBottom w:val="0"/>
      <w:divBdr>
        <w:top w:val="none" w:sz="0" w:space="0" w:color="auto"/>
        <w:left w:val="none" w:sz="0" w:space="0" w:color="auto"/>
        <w:bottom w:val="none" w:sz="0" w:space="0" w:color="auto"/>
        <w:right w:val="none" w:sz="0" w:space="0" w:color="auto"/>
      </w:divBdr>
    </w:div>
    <w:div w:id="1540506265">
      <w:bodyDiv w:val="1"/>
      <w:marLeft w:val="0"/>
      <w:marRight w:val="0"/>
      <w:marTop w:val="0"/>
      <w:marBottom w:val="0"/>
      <w:divBdr>
        <w:top w:val="none" w:sz="0" w:space="0" w:color="auto"/>
        <w:left w:val="none" w:sz="0" w:space="0" w:color="auto"/>
        <w:bottom w:val="none" w:sz="0" w:space="0" w:color="auto"/>
        <w:right w:val="none" w:sz="0" w:space="0" w:color="auto"/>
      </w:divBdr>
    </w:div>
    <w:div w:id="1625578024">
      <w:bodyDiv w:val="1"/>
      <w:marLeft w:val="0"/>
      <w:marRight w:val="0"/>
      <w:marTop w:val="0"/>
      <w:marBottom w:val="0"/>
      <w:divBdr>
        <w:top w:val="none" w:sz="0" w:space="0" w:color="auto"/>
        <w:left w:val="none" w:sz="0" w:space="0" w:color="auto"/>
        <w:bottom w:val="none" w:sz="0" w:space="0" w:color="auto"/>
        <w:right w:val="none" w:sz="0" w:space="0" w:color="auto"/>
      </w:divBdr>
    </w:div>
    <w:div w:id="1658848634">
      <w:bodyDiv w:val="1"/>
      <w:marLeft w:val="0"/>
      <w:marRight w:val="0"/>
      <w:marTop w:val="0"/>
      <w:marBottom w:val="0"/>
      <w:divBdr>
        <w:top w:val="none" w:sz="0" w:space="0" w:color="auto"/>
        <w:left w:val="none" w:sz="0" w:space="0" w:color="auto"/>
        <w:bottom w:val="none" w:sz="0" w:space="0" w:color="auto"/>
        <w:right w:val="none" w:sz="0" w:space="0" w:color="auto"/>
      </w:divBdr>
      <w:divsChild>
        <w:div w:id="819618649">
          <w:marLeft w:val="0"/>
          <w:marRight w:val="0"/>
          <w:marTop w:val="0"/>
          <w:marBottom w:val="225"/>
          <w:divBdr>
            <w:top w:val="none" w:sz="0" w:space="0" w:color="auto"/>
            <w:left w:val="none" w:sz="0" w:space="0" w:color="auto"/>
            <w:bottom w:val="none" w:sz="0" w:space="0" w:color="auto"/>
            <w:right w:val="none" w:sz="0" w:space="0" w:color="auto"/>
          </w:divBdr>
          <w:divsChild>
            <w:div w:id="9775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6816">
      <w:bodyDiv w:val="1"/>
      <w:marLeft w:val="0"/>
      <w:marRight w:val="0"/>
      <w:marTop w:val="0"/>
      <w:marBottom w:val="0"/>
      <w:divBdr>
        <w:top w:val="none" w:sz="0" w:space="0" w:color="auto"/>
        <w:left w:val="none" w:sz="0" w:space="0" w:color="auto"/>
        <w:bottom w:val="none" w:sz="0" w:space="0" w:color="auto"/>
        <w:right w:val="none" w:sz="0" w:space="0" w:color="auto"/>
      </w:divBdr>
    </w:div>
    <w:div w:id="1753309334">
      <w:bodyDiv w:val="1"/>
      <w:marLeft w:val="0"/>
      <w:marRight w:val="0"/>
      <w:marTop w:val="0"/>
      <w:marBottom w:val="0"/>
      <w:divBdr>
        <w:top w:val="none" w:sz="0" w:space="0" w:color="auto"/>
        <w:left w:val="none" w:sz="0" w:space="0" w:color="auto"/>
        <w:bottom w:val="none" w:sz="0" w:space="0" w:color="auto"/>
        <w:right w:val="none" w:sz="0" w:space="0" w:color="auto"/>
      </w:divBdr>
    </w:div>
    <w:div w:id="1897889159">
      <w:bodyDiv w:val="1"/>
      <w:marLeft w:val="0"/>
      <w:marRight w:val="0"/>
      <w:marTop w:val="0"/>
      <w:marBottom w:val="0"/>
      <w:divBdr>
        <w:top w:val="none" w:sz="0" w:space="0" w:color="auto"/>
        <w:left w:val="none" w:sz="0" w:space="0" w:color="auto"/>
        <w:bottom w:val="none" w:sz="0" w:space="0" w:color="auto"/>
        <w:right w:val="none" w:sz="0" w:space="0" w:color="auto"/>
      </w:divBdr>
    </w:div>
    <w:div w:id="1929998406">
      <w:bodyDiv w:val="1"/>
      <w:marLeft w:val="0"/>
      <w:marRight w:val="0"/>
      <w:marTop w:val="0"/>
      <w:marBottom w:val="0"/>
      <w:divBdr>
        <w:top w:val="none" w:sz="0" w:space="0" w:color="auto"/>
        <w:left w:val="none" w:sz="0" w:space="0" w:color="auto"/>
        <w:bottom w:val="none" w:sz="0" w:space="0" w:color="auto"/>
        <w:right w:val="none" w:sz="0" w:space="0" w:color="auto"/>
      </w:divBdr>
    </w:div>
    <w:div w:id="2052025969">
      <w:bodyDiv w:val="1"/>
      <w:marLeft w:val="0"/>
      <w:marRight w:val="0"/>
      <w:marTop w:val="0"/>
      <w:marBottom w:val="0"/>
      <w:divBdr>
        <w:top w:val="none" w:sz="0" w:space="0" w:color="auto"/>
        <w:left w:val="none" w:sz="0" w:space="0" w:color="auto"/>
        <w:bottom w:val="none" w:sz="0" w:space="0" w:color="auto"/>
        <w:right w:val="none" w:sz="0" w:space="0" w:color="auto"/>
      </w:divBdr>
    </w:div>
    <w:div w:id="21460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s.org/review/r180417e.htm" TargetMode="External"/><Relationship Id="rId13" Type="http://schemas.openxmlformats.org/officeDocument/2006/relationships/hyperlink" Target="https://owl.purdue.edu/owl/research_and_citation/apa_style/apa_formatting_and_style_guide/apa_legal%20references%2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research_and_citation/apa_style/apa_formatting_and_style_guide/reference_list_electronic_sources.html"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formatting_and_style_guide/reference_list_books.html"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owl.purdue.edu/owl/research_and_citation/apa_style/apa_formatting_and_style_guide/reference_list_articles_in_periodical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reference_list_basic_rules.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baseline="0">
                <a:solidFill>
                  <a:sysClr val="windowText" lastClr="000000"/>
                </a:solidFill>
              </a:rPr>
              <a:t>Denmark</a:t>
            </a:r>
          </a:p>
        </c:rich>
      </c:tx>
      <c:overlay val="0"/>
    </c:title>
    <c:autoTitleDeleted val="0"/>
    <c:plotArea>
      <c:layout/>
      <c:lineChart>
        <c:grouping val="standard"/>
        <c:varyColors val="0"/>
        <c:ser>
          <c:idx val="0"/>
          <c:order val="0"/>
          <c:tx>
            <c:strRef>
              <c:f>PKB_E_Dania2005_fig.xls!$P$1</c:f>
              <c:strCache>
                <c:ptCount val="1"/>
                <c:pt idx="0">
                  <c:v>CO2</c:v>
                </c:pt>
              </c:strCache>
            </c:strRef>
          </c:tx>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PKB_E_Dania2005_fig.xls!$P$2:$P$52</c:f>
              <c:numCache>
                <c:formatCode>General</c:formatCode>
                <c:ptCount val="51"/>
                <c:pt idx="0">
                  <c:v>0.67200471100000003</c:v>
                </c:pt>
                <c:pt idx="1">
                  <c:v>0.71112787899999996</c:v>
                </c:pt>
                <c:pt idx="2">
                  <c:v>0.82106870300000001</c:v>
                </c:pt>
                <c:pt idx="3">
                  <c:v>0.89803047199999997</c:v>
                </c:pt>
                <c:pt idx="4">
                  <c:v>0.94521277599999998</c:v>
                </c:pt>
                <c:pt idx="5">
                  <c:v>0.96279995100000004</c:v>
                </c:pt>
                <c:pt idx="6">
                  <c:v>1.079828888</c:v>
                </c:pt>
                <c:pt idx="7">
                  <c:v>1.0488559390000001</c:v>
                </c:pt>
                <c:pt idx="8">
                  <c:v>1.132771668</c:v>
                </c:pt>
                <c:pt idx="9">
                  <c:v>1.254887589</c:v>
                </c:pt>
                <c:pt idx="10">
                  <c:v>1.3020822910000001</c:v>
                </c:pt>
                <c:pt idx="11">
                  <c:v>1.188154288</c:v>
                </c:pt>
                <c:pt idx="12">
                  <c:v>1.233913584</c:v>
                </c:pt>
                <c:pt idx="13">
                  <c:v>1.2181764429999999</c:v>
                </c:pt>
                <c:pt idx="14">
                  <c:v>1.1270414820000001</c:v>
                </c:pt>
                <c:pt idx="15">
                  <c:v>1.1363795860000001</c:v>
                </c:pt>
                <c:pt idx="16">
                  <c:v>1.2219050650000001</c:v>
                </c:pt>
                <c:pt idx="17">
                  <c:v>1.248639974</c:v>
                </c:pt>
                <c:pt idx="18">
                  <c:v>1.2306614849999999</c:v>
                </c:pt>
                <c:pt idx="19">
                  <c:v>1.265413645</c:v>
                </c:pt>
                <c:pt idx="20">
                  <c:v>1.214684793</c:v>
                </c:pt>
                <c:pt idx="21">
                  <c:v>1.040407715</c:v>
                </c:pt>
                <c:pt idx="22">
                  <c:v>1.079602803</c:v>
                </c:pt>
                <c:pt idx="23">
                  <c:v>1.009581082</c:v>
                </c:pt>
                <c:pt idx="24">
                  <c:v>1.022935623</c:v>
                </c:pt>
                <c:pt idx="25">
                  <c:v>1.207861437</c:v>
                </c:pt>
                <c:pt idx="26">
                  <c:v>1.1820468369999999</c:v>
                </c:pt>
                <c:pt idx="27">
                  <c:v>1.17123742</c:v>
                </c:pt>
                <c:pt idx="28">
                  <c:v>1.1052126390000001</c:v>
                </c:pt>
                <c:pt idx="29">
                  <c:v>0.98220766100000001</c:v>
                </c:pt>
                <c:pt idx="30">
                  <c:v>1</c:v>
                </c:pt>
                <c:pt idx="31">
                  <c:v>1.2273134889999999</c:v>
                </c:pt>
                <c:pt idx="32">
                  <c:v>1.085495554</c:v>
                </c:pt>
                <c:pt idx="33">
                  <c:v>1.138415076</c:v>
                </c:pt>
                <c:pt idx="34">
                  <c:v>1.2118799819999999</c:v>
                </c:pt>
                <c:pt idx="35">
                  <c:v>1.088855248</c:v>
                </c:pt>
                <c:pt idx="36">
                  <c:v>1.347033892</c:v>
                </c:pt>
                <c:pt idx="37">
                  <c:v>1.115650249</c:v>
                </c:pt>
                <c:pt idx="38">
                  <c:v>1.092387386</c:v>
                </c:pt>
                <c:pt idx="39">
                  <c:v>0.98901561500000001</c:v>
                </c:pt>
                <c:pt idx="40">
                  <c:v>0.91467359000000004</c:v>
                </c:pt>
                <c:pt idx="41">
                  <c:v>0.94562911500000002</c:v>
                </c:pt>
                <c:pt idx="42">
                  <c:v>0.94705373900000001</c:v>
                </c:pt>
                <c:pt idx="43">
                  <c:v>1.0684904399999999</c:v>
                </c:pt>
                <c:pt idx="44">
                  <c:v>0.967496515</c:v>
                </c:pt>
                <c:pt idx="45">
                  <c:v>0.89812578200000004</c:v>
                </c:pt>
                <c:pt idx="46">
                  <c:v>1.045444153</c:v>
                </c:pt>
                <c:pt idx="47">
                  <c:v>0.95089153299999996</c:v>
                </c:pt>
                <c:pt idx="48">
                  <c:v>0.88337568499999997</c:v>
                </c:pt>
                <c:pt idx="49">
                  <c:v>0.83269065799999997</c:v>
                </c:pt>
                <c:pt idx="50">
                  <c:v>0.86253987499999996</c:v>
                </c:pt>
              </c:numCache>
            </c:numRef>
          </c:val>
          <c:smooth val="0"/>
          <c:extLst>
            <c:ext xmlns:c16="http://schemas.microsoft.com/office/drawing/2014/chart" uri="{C3380CC4-5D6E-409C-BE32-E72D297353CC}">
              <c16:uniqueId val="{00000000-83EA-4DAD-AB04-EA265F4B7797}"/>
            </c:ext>
          </c:extLst>
        </c:ser>
        <c:ser>
          <c:idx val="1"/>
          <c:order val="1"/>
          <c:tx>
            <c:strRef>
              <c:f>PKB_E_Dania2005_fig.xls!$Q$1</c:f>
              <c:strCache>
                <c:ptCount val="1"/>
                <c:pt idx="0">
                  <c:v>GDP</c:v>
                </c:pt>
              </c:strCache>
            </c:strRef>
          </c:tx>
          <c:marker>
            <c:symbol val="x"/>
            <c:size val="5"/>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PKB_E_Dania2005_fig.xls!$Q$2:$Q$52</c:f>
              <c:numCache>
                <c:formatCode>General</c:formatCode>
                <c:ptCount val="51"/>
                <c:pt idx="0">
                  <c:v>0.47268293099999997</c:v>
                </c:pt>
                <c:pt idx="1">
                  <c:v>0.49933630899999998</c:v>
                </c:pt>
                <c:pt idx="2">
                  <c:v>0.52354137199999995</c:v>
                </c:pt>
                <c:pt idx="3">
                  <c:v>0.52274239499999997</c:v>
                </c:pt>
                <c:pt idx="4">
                  <c:v>0.56665337999999998</c:v>
                </c:pt>
                <c:pt idx="5">
                  <c:v>0.58786709699999995</c:v>
                </c:pt>
                <c:pt idx="6">
                  <c:v>0.59914942999999998</c:v>
                </c:pt>
                <c:pt idx="7">
                  <c:v>0.61478372299999995</c:v>
                </c:pt>
                <c:pt idx="8">
                  <c:v>0.63534109299999997</c:v>
                </c:pt>
                <c:pt idx="9">
                  <c:v>0.67178521999999996</c:v>
                </c:pt>
                <c:pt idx="10">
                  <c:v>0.68026526700000001</c:v>
                </c:pt>
                <c:pt idx="11">
                  <c:v>0.69583387699999999</c:v>
                </c:pt>
                <c:pt idx="12">
                  <c:v>0.72075048100000005</c:v>
                </c:pt>
                <c:pt idx="13">
                  <c:v>0.74333821700000002</c:v>
                </c:pt>
                <c:pt idx="14">
                  <c:v>0.73384819700000004</c:v>
                </c:pt>
                <c:pt idx="15">
                  <c:v>0.72279798900000003</c:v>
                </c:pt>
                <c:pt idx="16">
                  <c:v>0.76491664500000001</c:v>
                </c:pt>
                <c:pt idx="17">
                  <c:v>0.77762756600000005</c:v>
                </c:pt>
                <c:pt idx="18">
                  <c:v>0.79284868200000003</c:v>
                </c:pt>
                <c:pt idx="19">
                  <c:v>0.82214530900000005</c:v>
                </c:pt>
                <c:pt idx="20">
                  <c:v>0.81714272300000002</c:v>
                </c:pt>
                <c:pt idx="21">
                  <c:v>0.81012553799999998</c:v>
                </c:pt>
                <c:pt idx="22">
                  <c:v>0.84083108500000003</c:v>
                </c:pt>
                <c:pt idx="23">
                  <c:v>0.86372160600000003</c:v>
                </c:pt>
                <c:pt idx="24">
                  <c:v>0.900171952</c:v>
                </c:pt>
                <c:pt idx="25">
                  <c:v>0.93601936600000002</c:v>
                </c:pt>
                <c:pt idx="26">
                  <c:v>0.98103242899999998</c:v>
                </c:pt>
                <c:pt idx="27">
                  <c:v>0.98263137099999998</c:v>
                </c:pt>
                <c:pt idx="28">
                  <c:v>0.98075281199999997</c:v>
                </c:pt>
                <c:pt idx="29">
                  <c:v>0.98578002499999995</c:v>
                </c:pt>
                <c:pt idx="30">
                  <c:v>1</c:v>
                </c:pt>
                <c:pt idx="31">
                  <c:v>1.0103787479999999</c:v>
                </c:pt>
                <c:pt idx="32">
                  <c:v>1.0269369740000001</c:v>
                </c:pt>
                <c:pt idx="33">
                  <c:v>1.022604131</c:v>
                </c:pt>
                <c:pt idx="34">
                  <c:v>1.0754689909999999</c:v>
                </c:pt>
                <c:pt idx="35">
                  <c:v>1.102674495</c:v>
                </c:pt>
                <c:pt idx="36">
                  <c:v>1.1275312159999999</c:v>
                </c:pt>
                <c:pt idx="37">
                  <c:v>1.158769326</c:v>
                </c:pt>
                <c:pt idx="38">
                  <c:v>1.1795126950000001</c:v>
                </c:pt>
                <c:pt idx="39">
                  <c:v>1.2057173839999999</c:v>
                </c:pt>
                <c:pt idx="40">
                  <c:v>1.2440978519999999</c:v>
                </c:pt>
                <c:pt idx="41">
                  <c:v>1.248385493</c:v>
                </c:pt>
                <c:pt idx="42">
                  <c:v>1.250200459</c:v>
                </c:pt>
                <c:pt idx="43">
                  <c:v>1.2515900280000001</c:v>
                </c:pt>
                <c:pt idx="44">
                  <c:v>1.277028109</c:v>
                </c:pt>
                <c:pt idx="45">
                  <c:v>1.304654296</c:v>
                </c:pt>
                <c:pt idx="46">
                  <c:v>1.3445175709999999</c:v>
                </c:pt>
                <c:pt idx="47">
                  <c:v>1.3597613369999999</c:v>
                </c:pt>
                <c:pt idx="48">
                  <c:v>1.341199437</c:v>
                </c:pt>
                <c:pt idx="49">
                  <c:v>1.258451089</c:v>
                </c:pt>
                <c:pt idx="50">
                  <c:v>1.2702490719999999</c:v>
                </c:pt>
              </c:numCache>
            </c:numRef>
          </c:val>
          <c:smooth val="0"/>
          <c:extLst>
            <c:ext xmlns:c16="http://schemas.microsoft.com/office/drawing/2014/chart" uri="{C3380CC4-5D6E-409C-BE32-E72D297353CC}">
              <c16:uniqueId val="{00000001-83EA-4DAD-AB04-EA265F4B7797}"/>
            </c:ext>
          </c:extLst>
        </c:ser>
        <c:ser>
          <c:idx val="2"/>
          <c:order val="2"/>
          <c:tx>
            <c:strRef>
              <c:f>PKB_E_Dania2005_fig.xls!$R$1</c:f>
              <c:strCache>
                <c:ptCount val="1"/>
                <c:pt idx="0">
                  <c:v>CO2/GDP</c:v>
                </c:pt>
              </c:strCache>
            </c:strRef>
          </c:tx>
          <c:spPr>
            <a:ln>
              <a:prstDash val="sysDot"/>
            </a:ln>
          </c:spPr>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PKB_E_Dania2005_fig.xls!$R$2:$R$52</c:f>
              <c:numCache>
                <c:formatCode>General</c:formatCode>
                <c:ptCount val="51"/>
                <c:pt idx="0">
                  <c:v>1.421681779</c:v>
                </c:pt>
                <c:pt idx="1">
                  <c:v>1.4241461440000001</c:v>
                </c:pt>
                <c:pt idx="2">
                  <c:v>1.568297649</c:v>
                </c:pt>
                <c:pt idx="3">
                  <c:v>1.717921638</c:v>
                </c:pt>
                <c:pt idx="4">
                  <c:v>1.6680616580000001</c:v>
                </c:pt>
                <c:pt idx="5">
                  <c:v>1.637785064</c:v>
                </c:pt>
                <c:pt idx="6">
                  <c:v>1.8022697400000001</c:v>
                </c:pt>
                <c:pt idx="7">
                  <c:v>1.7060567799999999</c:v>
                </c:pt>
                <c:pt idx="8">
                  <c:v>1.782934679</c:v>
                </c:pt>
                <c:pt idx="9">
                  <c:v>1.867989278</c:v>
                </c:pt>
                <c:pt idx="10">
                  <c:v>1.9140802189999999</c:v>
                </c:pt>
                <c:pt idx="11">
                  <c:v>1.7075257859999999</c:v>
                </c:pt>
                <c:pt idx="12">
                  <c:v>1.711984406</c:v>
                </c:pt>
                <c:pt idx="13">
                  <c:v>1.6387916220000001</c:v>
                </c:pt>
                <c:pt idx="14">
                  <c:v>1.5357964850000001</c:v>
                </c:pt>
                <c:pt idx="15">
                  <c:v>1.5721952800000001</c:v>
                </c:pt>
                <c:pt idx="16">
                  <c:v>1.5974355819999999</c:v>
                </c:pt>
                <c:pt idx="17">
                  <c:v>1.6057043600000001</c:v>
                </c:pt>
                <c:pt idx="18">
                  <c:v>1.552202219</c:v>
                </c:pt>
                <c:pt idx="19">
                  <c:v>1.5391605740000001</c:v>
                </c:pt>
                <c:pt idx="20">
                  <c:v>1.4865026130000001</c:v>
                </c:pt>
                <c:pt idx="21">
                  <c:v>1.284254929</c:v>
                </c:pt>
                <c:pt idx="22">
                  <c:v>1.2839710879999999</c:v>
                </c:pt>
                <c:pt idx="23">
                  <c:v>1.168873252</c:v>
                </c:pt>
                <c:pt idx="24">
                  <c:v>1.1363780219999999</c:v>
                </c:pt>
                <c:pt idx="25">
                  <c:v>1.290423554</c:v>
                </c:pt>
                <c:pt idx="26">
                  <c:v>1.2049008800000001</c:v>
                </c:pt>
                <c:pt idx="27">
                  <c:v>1.19193978</c:v>
                </c:pt>
                <c:pt idx="28">
                  <c:v>1.12690234</c:v>
                </c:pt>
                <c:pt idx="29">
                  <c:v>0.99637610399999998</c:v>
                </c:pt>
                <c:pt idx="30">
                  <c:v>1</c:v>
                </c:pt>
                <c:pt idx="31">
                  <c:v>1.2147063570000001</c:v>
                </c:pt>
                <c:pt idx="32">
                  <c:v>1.057022565</c:v>
                </c:pt>
                <c:pt idx="33">
                  <c:v>1.113251005</c:v>
                </c:pt>
                <c:pt idx="34">
                  <c:v>1.1268386100000001</c:v>
                </c:pt>
                <c:pt idx="35">
                  <c:v>0.98746751799999999</c:v>
                </c:pt>
                <c:pt idx="36">
                  <c:v>1.194675476</c:v>
                </c:pt>
                <c:pt idx="37">
                  <c:v>0.96278890299999997</c:v>
                </c:pt>
                <c:pt idx="38">
                  <c:v>0.92613448799999998</c:v>
                </c:pt>
                <c:pt idx="39">
                  <c:v>0.82027150599999998</c:v>
                </c:pt>
                <c:pt idx="40">
                  <c:v>0.73521032900000005</c:v>
                </c:pt>
                <c:pt idx="41">
                  <c:v>0.75748165899999997</c:v>
                </c:pt>
                <c:pt idx="42">
                  <c:v>0.75752151000000001</c:v>
                </c:pt>
                <c:pt idx="43">
                  <c:v>0.85370641899999999</c:v>
                </c:pt>
                <c:pt idx="44">
                  <c:v>0.75761567600000002</c:v>
                </c:pt>
                <c:pt idx="45">
                  <c:v>0.68840135199999997</c:v>
                </c:pt>
                <c:pt idx="46">
                  <c:v>0.77756079700000003</c:v>
                </c:pt>
                <c:pt idx="47">
                  <c:v>0.69930767000000005</c:v>
                </c:pt>
                <c:pt idx="48">
                  <c:v>0.65864602999999999</c:v>
                </c:pt>
                <c:pt idx="49">
                  <c:v>0.66167900000000002</c:v>
                </c:pt>
                <c:pt idx="50">
                  <c:v>0.67903208400000004</c:v>
                </c:pt>
              </c:numCache>
            </c:numRef>
          </c:val>
          <c:smooth val="0"/>
          <c:extLst>
            <c:ext xmlns:c16="http://schemas.microsoft.com/office/drawing/2014/chart" uri="{C3380CC4-5D6E-409C-BE32-E72D297353CC}">
              <c16:uniqueId val="{00000002-83EA-4DAD-AB04-EA265F4B7797}"/>
            </c:ext>
          </c:extLst>
        </c:ser>
        <c:ser>
          <c:idx val="3"/>
          <c:order val="3"/>
          <c:tx>
            <c:strRef>
              <c:f>PKB_E_Dania2005_fig.xls!$S$1</c:f>
              <c:strCache>
                <c:ptCount val="1"/>
                <c:pt idx="0">
                  <c:v>CO2/E</c:v>
                </c:pt>
              </c:strCache>
            </c:strRef>
          </c:tx>
          <c:spPr>
            <a:ln>
              <a:prstDash val="sysDash"/>
            </a:ln>
          </c:spPr>
          <c:marker>
            <c:symbol val="none"/>
          </c:marker>
          <c:val>
            <c:numRef>
              <c:f>PKB_E_Dania2005_fig.xls!$S$2:$S$52</c:f>
              <c:numCache>
                <c:formatCode>General</c:formatCode>
                <c:ptCount val="51"/>
                <c:pt idx="0">
                  <c:v>1.1801360869999999</c:v>
                </c:pt>
                <c:pt idx="1">
                  <c:v>1.186912585</c:v>
                </c:pt>
                <c:pt idx="2">
                  <c:v>1.2074967160000001</c:v>
                </c:pt>
                <c:pt idx="3">
                  <c:v>1.2116463829999999</c:v>
                </c:pt>
                <c:pt idx="4">
                  <c:v>1.227618205</c:v>
                </c:pt>
                <c:pt idx="5">
                  <c:v>1.1518583819999999</c:v>
                </c:pt>
                <c:pt idx="6">
                  <c:v>1.188813423</c:v>
                </c:pt>
                <c:pt idx="7">
                  <c:v>1.157097625</c:v>
                </c:pt>
                <c:pt idx="8">
                  <c:v>1.1940336380000001</c:v>
                </c:pt>
                <c:pt idx="9">
                  <c:v>1.145490074</c:v>
                </c:pt>
                <c:pt idx="10">
                  <c:v>1.1071961130000001</c:v>
                </c:pt>
                <c:pt idx="11">
                  <c:v>1.076136534</c:v>
                </c:pt>
                <c:pt idx="12">
                  <c:v>1.0799135339999999</c:v>
                </c:pt>
                <c:pt idx="13">
                  <c:v>1.0878015329999999</c:v>
                </c:pt>
                <c:pt idx="14">
                  <c:v>1.0906780190000001</c:v>
                </c:pt>
                <c:pt idx="15">
                  <c:v>1.1113066030000001</c:v>
                </c:pt>
                <c:pt idx="16">
                  <c:v>1.101675282</c:v>
                </c:pt>
                <c:pt idx="17">
                  <c:v>1.1009302400000001</c:v>
                </c:pt>
                <c:pt idx="18">
                  <c:v>1.067098847</c:v>
                </c:pt>
                <c:pt idx="19">
                  <c:v>1.063005776</c:v>
                </c:pt>
                <c:pt idx="20">
                  <c:v>1.098219995</c:v>
                </c:pt>
                <c:pt idx="21">
                  <c:v>1.03904822</c:v>
                </c:pt>
                <c:pt idx="22">
                  <c:v>1.0652941570000001</c:v>
                </c:pt>
                <c:pt idx="23">
                  <c:v>1.0545012659999999</c:v>
                </c:pt>
                <c:pt idx="24">
                  <c:v>1.030120734</c:v>
                </c:pt>
                <c:pt idx="25">
                  <c:v>1.0807753579999999</c:v>
                </c:pt>
                <c:pt idx="26">
                  <c:v>1.044020393</c:v>
                </c:pt>
                <c:pt idx="27">
                  <c:v>1.035461754</c:v>
                </c:pt>
                <c:pt idx="28">
                  <c:v>1.024798729</c:v>
                </c:pt>
                <c:pt idx="29">
                  <c:v>0.97149588200000003</c:v>
                </c:pt>
                <c:pt idx="30">
                  <c:v>1</c:v>
                </c:pt>
                <c:pt idx="31">
                  <c:v>1.1096575950000001</c:v>
                </c:pt>
                <c:pt idx="32">
                  <c:v>1.0290980439999999</c:v>
                </c:pt>
                <c:pt idx="33">
                  <c:v>1.054515933</c:v>
                </c:pt>
                <c:pt idx="34">
                  <c:v>1.088578923</c:v>
                </c:pt>
                <c:pt idx="35">
                  <c:v>0.99235814600000005</c:v>
                </c:pt>
                <c:pt idx="36">
                  <c:v>1.0908672180000001</c:v>
                </c:pt>
                <c:pt idx="37">
                  <c:v>0.97903551799999999</c:v>
                </c:pt>
                <c:pt idx="38">
                  <c:v>0.97792186800000003</c:v>
                </c:pt>
                <c:pt idx="39">
                  <c:v>0.92706059399999996</c:v>
                </c:pt>
                <c:pt idx="40">
                  <c:v>0.88513868100000004</c:v>
                </c:pt>
                <c:pt idx="41">
                  <c:v>0.89115510099999995</c:v>
                </c:pt>
                <c:pt idx="42">
                  <c:v>0.90473631099999996</c:v>
                </c:pt>
                <c:pt idx="43">
                  <c:v>0.968307527</c:v>
                </c:pt>
                <c:pt idx="44">
                  <c:v>0.908888692</c:v>
                </c:pt>
                <c:pt idx="45">
                  <c:v>0.87025971400000002</c:v>
                </c:pt>
                <c:pt idx="46">
                  <c:v>0.94788939100000003</c:v>
                </c:pt>
                <c:pt idx="47">
                  <c:v>0.88738269599999997</c:v>
                </c:pt>
                <c:pt idx="48">
                  <c:v>0.85357835299999996</c:v>
                </c:pt>
                <c:pt idx="49">
                  <c:v>0.84600146200000004</c:v>
                </c:pt>
                <c:pt idx="50">
                  <c:v>0.836953324</c:v>
                </c:pt>
              </c:numCache>
            </c:numRef>
          </c:val>
          <c:smooth val="0"/>
          <c:extLst>
            <c:ext xmlns:c16="http://schemas.microsoft.com/office/drawing/2014/chart" uri="{C3380CC4-5D6E-409C-BE32-E72D297353CC}">
              <c16:uniqueId val="{00000003-83EA-4DAD-AB04-EA265F4B7797}"/>
            </c:ext>
          </c:extLst>
        </c:ser>
        <c:dLbls>
          <c:showLegendKey val="0"/>
          <c:showVal val="0"/>
          <c:showCatName val="0"/>
          <c:showSerName val="0"/>
          <c:showPercent val="0"/>
          <c:showBubbleSize val="0"/>
        </c:dLbls>
        <c:smooth val="0"/>
        <c:axId val="725941856"/>
        <c:axId val="1"/>
      </c:lineChart>
      <c:catAx>
        <c:axId val="725941856"/>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7259418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Netherlands</a:t>
            </a:r>
          </a:p>
        </c:rich>
      </c:tx>
      <c:overlay val="0"/>
    </c:title>
    <c:autoTitleDeleted val="0"/>
    <c:plotArea>
      <c:layout>
        <c:manualLayout>
          <c:layoutTarget val="inner"/>
          <c:xMode val="edge"/>
          <c:yMode val="edge"/>
          <c:x val="0.11262221980037962"/>
          <c:y val="0.18657853720809583"/>
          <c:w val="0.81274191937080531"/>
          <c:h val="0.45378239484770283"/>
        </c:manualLayout>
      </c:layout>
      <c:lineChart>
        <c:grouping val="standard"/>
        <c:varyColors val="0"/>
        <c:ser>
          <c:idx val="0"/>
          <c:order val="0"/>
          <c:tx>
            <c:strRef>
              <c:f>PKB_E_Holandia2005_fig.xls!$P$1</c:f>
              <c:strCache>
                <c:ptCount val="1"/>
                <c:pt idx="0">
                  <c:v>CO2</c:v>
                </c:pt>
              </c:strCache>
            </c:strRef>
          </c:tx>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PKB_E_Holandia2005_fig.xls!$P$2:$P$52</c:f>
              <c:numCache>
                <c:formatCode>General</c:formatCode>
                <c:ptCount val="51"/>
                <c:pt idx="0">
                  <c:v>0.58524659899999998</c:v>
                </c:pt>
                <c:pt idx="1">
                  <c:v>0.59632911899999996</c:v>
                </c:pt>
                <c:pt idx="2">
                  <c:v>0.64576100599999997</c:v>
                </c:pt>
                <c:pt idx="3">
                  <c:v>0.69725751999999996</c:v>
                </c:pt>
                <c:pt idx="4">
                  <c:v>0.73052467399999998</c:v>
                </c:pt>
                <c:pt idx="5">
                  <c:v>0.74757039599999997</c:v>
                </c:pt>
                <c:pt idx="6">
                  <c:v>0.76105821100000004</c:v>
                </c:pt>
                <c:pt idx="7">
                  <c:v>0.77519032799999998</c:v>
                </c:pt>
                <c:pt idx="8">
                  <c:v>0.81581508599999997</c:v>
                </c:pt>
                <c:pt idx="9">
                  <c:v>0.82316781800000005</c:v>
                </c:pt>
                <c:pt idx="10">
                  <c:v>0.99557802699999998</c:v>
                </c:pt>
                <c:pt idx="11">
                  <c:v>0.97646373099999995</c:v>
                </c:pt>
                <c:pt idx="12">
                  <c:v>1.0827361579999999</c:v>
                </c:pt>
                <c:pt idx="13">
                  <c:v>1.127242794</c:v>
                </c:pt>
                <c:pt idx="14">
                  <c:v>1.0833342290000001</c:v>
                </c:pt>
                <c:pt idx="15">
                  <c:v>1.024027037</c:v>
                </c:pt>
                <c:pt idx="16">
                  <c:v>1.1266575190000001</c:v>
                </c:pt>
                <c:pt idx="17">
                  <c:v>1.0843017399999999</c:v>
                </c:pt>
                <c:pt idx="18">
                  <c:v>1.1187853640000001</c:v>
                </c:pt>
                <c:pt idx="19">
                  <c:v>1.2235622049999999</c:v>
                </c:pt>
                <c:pt idx="20">
                  <c:v>1.1473168579999999</c:v>
                </c:pt>
                <c:pt idx="21">
                  <c:v>1.0588972329999999</c:v>
                </c:pt>
                <c:pt idx="22">
                  <c:v>0.85830404999999999</c:v>
                </c:pt>
                <c:pt idx="23">
                  <c:v>0.880102406</c:v>
                </c:pt>
                <c:pt idx="24">
                  <c:v>0.91972245200000002</c:v>
                </c:pt>
                <c:pt idx="25">
                  <c:v>0.93370287299999999</c:v>
                </c:pt>
                <c:pt idx="26">
                  <c:v>0.91063043099999996</c:v>
                </c:pt>
                <c:pt idx="27">
                  <c:v>0.95147703299999997</c:v>
                </c:pt>
                <c:pt idx="28">
                  <c:v>0.91031288899999996</c:v>
                </c:pt>
                <c:pt idx="29">
                  <c:v>1.0045609019999999</c:v>
                </c:pt>
                <c:pt idx="30">
                  <c:v>1</c:v>
                </c:pt>
                <c:pt idx="31">
                  <c:v>0.99580039799999998</c:v>
                </c:pt>
                <c:pt idx="32">
                  <c:v>0.965749258</c:v>
                </c:pt>
                <c:pt idx="33">
                  <c:v>0.99084502100000005</c:v>
                </c:pt>
                <c:pt idx="34">
                  <c:v>0.98578267600000002</c:v>
                </c:pt>
                <c:pt idx="35">
                  <c:v>0.98233575399999995</c:v>
                </c:pt>
                <c:pt idx="36">
                  <c:v>1.0546032460000001</c:v>
                </c:pt>
                <c:pt idx="37">
                  <c:v>1.0041375990000001</c:v>
                </c:pt>
                <c:pt idx="38">
                  <c:v>0.98056333500000004</c:v>
                </c:pt>
                <c:pt idx="39">
                  <c:v>0.94294466300000002</c:v>
                </c:pt>
                <c:pt idx="40">
                  <c:v>0.94964321200000001</c:v>
                </c:pt>
                <c:pt idx="41">
                  <c:v>0.95339100099999996</c:v>
                </c:pt>
                <c:pt idx="42">
                  <c:v>0.97615009399999997</c:v>
                </c:pt>
                <c:pt idx="43">
                  <c:v>0.98664415599999999</c:v>
                </c:pt>
                <c:pt idx="44">
                  <c:v>0.99368550899999997</c:v>
                </c:pt>
                <c:pt idx="45">
                  <c:v>0.96516527200000002</c:v>
                </c:pt>
                <c:pt idx="46">
                  <c:v>0.93548768599999998</c:v>
                </c:pt>
                <c:pt idx="47">
                  <c:v>0.95894302300000001</c:v>
                </c:pt>
                <c:pt idx="48">
                  <c:v>0.96677988100000001</c:v>
                </c:pt>
                <c:pt idx="49">
                  <c:v>0.93861099999999997</c:v>
                </c:pt>
                <c:pt idx="50">
                  <c:v>1.002213751</c:v>
                </c:pt>
              </c:numCache>
            </c:numRef>
          </c:val>
          <c:smooth val="0"/>
          <c:extLst>
            <c:ext xmlns:c16="http://schemas.microsoft.com/office/drawing/2014/chart" uri="{C3380CC4-5D6E-409C-BE32-E72D297353CC}">
              <c16:uniqueId val="{00000000-1284-4DA1-BC90-9BF4E98BA168}"/>
            </c:ext>
          </c:extLst>
        </c:ser>
        <c:ser>
          <c:idx val="1"/>
          <c:order val="1"/>
          <c:tx>
            <c:strRef>
              <c:f>PKB_E_Holandia2005_fig.xls!$Q$1</c:f>
              <c:strCache>
                <c:ptCount val="1"/>
                <c:pt idx="0">
                  <c:v>GDP</c:v>
                </c:pt>
              </c:strCache>
            </c:strRef>
          </c:tx>
          <c:marker>
            <c:symbol val="x"/>
            <c:size val="5"/>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PKB_E_Holandia2005_fig.xls!$Q$2:$Q$52</c:f>
              <c:numCache>
                <c:formatCode>General</c:formatCode>
                <c:ptCount val="51"/>
                <c:pt idx="0">
                  <c:v>0.454074427</c:v>
                </c:pt>
                <c:pt idx="1">
                  <c:v>0.449465583</c:v>
                </c:pt>
                <c:pt idx="2">
                  <c:v>0.47343260199999998</c:v>
                </c:pt>
                <c:pt idx="3">
                  <c:v>0.48402154400000003</c:v>
                </c:pt>
                <c:pt idx="4">
                  <c:v>0.51710958699999998</c:v>
                </c:pt>
                <c:pt idx="5">
                  <c:v>0.55414488200000001</c:v>
                </c:pt>
                <c:pt idx="6">
                  <c:v>0.56195206499999995</c:v>
                </c:pt>
                <c:pt idx="7">
                  <c:v>0.58495711399999994</c:v>
                </c:pt>
                <c:pt idx="8">
                  <c:v>0.61605736200000005</c:v>
                </c:pt>
                <c:pt idx="9">
                  <c:v>0.64811783099999998</c:v>
                </c:pt>
                <c:pt idx="10">
                  <c:v>0.67659215399999995</c:v>
                </c:pt>
                <c:pt idx="11">
                  <c:v>0.69754955100000005</c:v>
                </c:pt>
                <c:pt idx="12">
                  <c:v>0.70784003699999998</c:v>
                </c:pt>
                <c:pt idx="13">
                  <c:v>0.74261404099999995</c:v>
                </c:pt>
                <c:pt idx="14">
                  <c:v>0.76817549600000001</c:v>
                </c:pt>
                <c:pt idx="15">
                  <c:v>0.76229510599999994</c:v>
                </c:pt>
                <c:pt idx="16">
                  <c:v>0.79254524100000001</c:v>
                </c:pt>
                <c:pt idx="17">
                  <c:v>0.80298326799999997</c:v>
                </c:pt>
                <c:pt idx="18">
                  <c:v>0.81665868799999997</c:v>
                </c:pt>
                <c:pt idx="19">
                  <c:v>0.82743943399999997</c:v>
                </c:pt>
                <c:pt idx="20">
                  <c:v>0.84760554300000002</c:v>
                </c:pt>
                <c:pt idx="21">
                  <c:v>0.83521394900000001</c:v>
                </c:pt>
                <c:pt idx="22">
                  <c:v>0.82107719899999998</c:v>
                </c:pt>
                <c:pt idx="23">
                  <c:v>0.834901008</c:v>
                </c:pt>
                <c:pt idx="24">
                  <c:v>0.85705430400000004</c:v>
                </c:pt>
                <c:pt idx="25">
                  <c:v>0.87507759799999996</c:v>
                </c:pt>
                <c:pt idx="26">
                  <c:v>0.89448796900000005</c:v>
                </c:pt>
                <c:pt idx="27">
                  <c:v>0.90599569099999999</c:v>
                </c:pt>
                <c:pt idx="28">
                  <c:v>0.93113746500000005</c:v>
                </c:pt>
                <c:pt idx="29">
                  <c:v>0.96648068499999995</c:v>
                </c:pt>
                <c:pt idx="30">
                  <c:v>1</c:v>
                </c:pt>
                <c:pt idx="31">
                  <c:v>1.0163495920000001</c:v>
                </c:pt>
                <c:pt idx="32">
                  <c:v>1.0259034899999999</c:v>
                </c:pt>
                <c:pt idx="33">
                  <c:v>1.0315902109999999</c:v>
                </c:pt>
                <c:pt idx="34">
                  <c:v>1.055751705</c:v>
                </c:pt>
                <c:pt idx="35">
                  <c:v>1.0832848239999999</c:v>
                </c:pt>
                <c:pt idx="36">
                  <c:v>1.1150305519999999</c:v>
                </c:pt>
                <c:pt idx="37">
                  <c:v>1.1567665119999999</c:v>
                </c:pt>
                <c:pt idx="38">
                  <c:v>1.194761682</c:v>
                </c:pt>
                <c:pt idx="39">
                  <c:v>1.2424329940000001</c:v>
                </c:pt>
                <c:pt idx="40">
                  <c:v>1.282200118</c:v>
                </c:pt>
                <c:pt idx="41">
                  <c:v>1.297065637</c:v>
                </c:pt>
                <c:pt idx="42">
                  <c:v>1.2897964770000001</c:v>
                </c:pt>
                <c:pt idx="43">
                  <c:v>1.288033599</c:v>
                </c:pt>
                <c:pt idx="44">
                  <c:v>1.312272901</c:v>
                </c:pt>
                <c:pt idx="45">
                  <c:v>1.3360027350000001</c:v>
                </c:pt>
                <c:pt idx="46">
                  <c:v>1.3791323280000001</c:v>
                </c:pt>
                <c:pt idx="47">
                  <c:v>1.4300888709999999</c:v>
                </c:pt>
                <c:pt idx="48">
                  <c:v>1.4502318679999999</c:v>
                </c:pt>
                <c:pt idx="49">
                  <c:v>1.389877169</c:v>
                </c:pt>
                <c:pt idx="50">
                  <c:v>1.4038913079999999</c:v>
                </c:pt>
              </c:numCache>
            </c:numRef>
          </c:val>
          <c:smooth val="0"/>
          <c:extLst>
            <c:ext xmlns:c16="http://schemas.microsoft.com/office/drawing/2014/chart" uri="{C3380CC4-5D6E-409C-BE32-E72D297353CC}">
              <c16:uniqueId val="{00000001-1284-4DA1-BC90-9BF4E98BA168}"/>
            </c:ext>
          </c:extLst>
        </c:ser>
        <c:ser>
          <c:idx val="2"/>
          <c:order val="2"/>
          <c:tx>
            <c:strRef>
              <c:f>PKB_E_Holandia2005_fig.xls!$R$1</c:f>
              <c:strCache>
                <c:ptCount val="1"/>
                <c:pt idx="0">
                  <c:v>CO2/GDP</c:v>
                </c:pt>
              </c:strCache>
            </c:strRef>
          </c:tx>
          <c:spPr>
            <a:ln>
              <a:prstDash val="sysDot"/>
            </a:ln>
          </c:spPr>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PKB_E_Holandia2005_fig.xls!$R$2:$R$52</c:f>
              <c:numCache>
                <c:formatCode>General</c:formatCode>
                <c:ptCount val="51"/>
                <c:pt idx="0">
                  <c:v>1.2888781300000001</c:v>
                </c:pt>
                <c:pt idx="1">
                  <c:v>1.3267514629999999</c:v>
                </c:pt>
                <c:pt idx="2">
                  <c:v>1.363997755</c:v>
                </c:pt>
                <c:pt idx="3">
                  <c:v>1.4405505890000001</c:v>
                </c:pt>
                <c:pt idx="4">
                  <c:v>1.4127076590000001</c:v>
                </c:pt>
                <c:pt idx="5">
                  <c:v>1.349052243</c:v>
                </c:pt>
                <c:pt idx="6">
                  <c:v>1.354311619</c:v>
                </c:pt>
                <c:pt idx="7">
                  <c:v>1.3252088230000001</c:v>
                </c:pt>
                <c:pt idx="8">
                  <c:v>1.3242518249999999</c:v>
                </c:pt>
                <c:pt idx="9">
                  <c:v>1.270089756</c:v>
                </c:pt>
                <c:pt idx="10">
                  <c:v>1.471459611</c:v>
                </c:pt>
                <c:pt idx="11">
                  <c:v>1.3998485549999999</c:v>
                </c:pt>
                <c:pt idx="12">
                  <c:v>1.529633958</c:v>
                </c:pt>
                <c:pt idx="13">
                  <c:v>1.5179389729999999</c:v>
                </c:pt>
                <c:pt idx="14">
                  <c:v>1.4102691839999999</c:v>
                </c:pt>
                <c:pt idx="15">
                  <c:v>1.3433472529999999</c:v>
                </c:pt>
                <c:pt idx="16">
                  <c:v>1.421568715</c:v>
                </c:pt>
                <c:pt idx="17">
                  <c:v>1.350341636</c:v>
                </c:pt>
                <c:pt idx="18">
                  <c:v>1.3699546469999999</c:v>
                </c:pt>
                <c:pt idx="19">
                  <c:v>1.4787332520000001</c:v>
                </c:pt>
                <c:pt idx="20">
                  <c:v>1.3535976350000001</c:v>
                </c:pt>
                <c:pt idx="21">
                  <c:v>1.2678155520000001</c:v>
                </c:pt>
                <c:pt idx="22">
                  <c:v>1.0453390389999999</c:v>
                </c:pt>
                <c:pt idx="23">
                  <c:v>1.0541398289999999</c:v>
                </c:pt>
                <c:pt idx="24">
                  <c:v>1.073120394</c:v>
                </c:pt>
                <c:pt idx="25">
                  <c:v>1.066994373</c:v>
                </c:pt>
                <c:pt idx="26">
                  <c:v>1.0180465940000001</c:v>
                </c:pt>
                <c:pt idx="27">
                  <c:v>1.0502003950000001</c:v>
                </c:pt>
                <c:pt idx="28">
                  <c:v>0.97763533599999997</c:v>
                </c:pt>
                <c:pt idx="29">
                  <c:v>1.039400909</c:v>
                </c:pt>
                <c:pt idx="30">
                  <c:v>1</c:v>
                </c:pt>
                <c:pt idx="31">
                  <c:v>0.97978137200000004</c:v>
                </c:pt>
                <c:pt idx="32">
                  <c:v>0.94136462899999995</c:v>
                </c:pt>
                <c:pt idx="33">
                  <c:v>0.96050254300000004</c:v>
                </c:pt>
                <c:pt idx="34">
                  <c:v>0.93372586700000004</c:v>
                </c:pt>
                <c:pt idx="35">
                  <c:v>0.90681207100000005</c:v>
                </c:pt>
                <c:pt idx="36">
                  <c:v>0.94580659199999995</c:v>
                </c:pt>
                <c:pt idx="37">
                  <c:v>0.86805555700000003</c:v>
                </c:pt>
                <c:pt idx="38">
                  <c:v>0.82071876799999999</c:v>
                </c:pt>
                <c:pt idx="39">
                  <c:v>0.75895011400000001</c:v>
                </c:pt>
                <c:pt idx="40">
                  <c:v>0.74063572300000002</c:v>
                </c:pt>
                <c:pt idx="41">
                  <c:v>0.73503682000000004</c:v>
                </c:pt>
                <c:pt idx="42">
                  <c:v>0.75682490300000005</c:v>
                </c:pt>
                <c:pt idx="43">
                  <c:v>0.76600808899999995</c:v>
                </c:pt>
                <c:pt idx="44">
                  <c:v>0.75722474200000001</c:v>
                </c:pt>
                <c:pt idx="45">
                  <c:v>0.72242761700000002</c:v>
                </c:pt>
                <c:pt idx="46">
                  <c:v>0.67831611700000005</c:v>
                </c:pt>
                <c:pt idx="47">
                  <c:v>0.67054785400000005</c:v>
                </c:pt>
                <c:pt idx="48">
                  <c:v>0.66663814399999999</c:v>
                </c:pt>
                <c:pt idx="49">
                  <c:v>0.67531938899999999</c:v>
                </c:pt>
                <c:pt idx="50">
                  <c:v>0.71388272399999997</c:v>
                </c:pt>
              </c:numCache>
            </c:numRef>
          </c:val>
          <c:smooth val="0"/>
          <c:extLst>
            <c:ext xmlns:c16="http://schemas.microsoft.com/office/drawing/2014/chart" uri="{C3380CC4-5D6E-409C-BE32-E72D297353CC}">
              <c16:uniqueId val="{00000002-1284-4DA1-BC90-9BF4E98BA168}"/>
            </c:ext>
          </c:extLst>
        </c:ser>
        <c:ser>
          <c:idx val="3"/>
          <c:order val="3"/>
          <c:tx>
            <c:strRef>
              <c:f>PKB_E_Holandia2005_fig.xls!$S$1</c:f>
              <c:strCache>
                <c:ptCount val="1"/>
                <c:pt idx="0">
                  <c:v>CO2/E</c:v>
                </c:pt>
              </c:strCache>
            </c:strRef>
          </c:tx>
          <c:spPr>
            <a:ln>
              <a:prstDash val="sysDash"/>
            </a:ln>
          </c:spPr>
          <c:marker>
            <c:symbol val="none"/>
          </c:marker>
          <c:val>
            <c:numRef>
              <c:f>PKB_E_Holandia2005_fig.xls!$S$2:$S$52</c:f>
              <c:numCache>
                <c:formatCode>General</c:formatCode>
                <c:ptCount val="51"/>
                <c:pt idx="0">
                  <c:v>1.408258625</c:v>
                </c:pt>
                <c:pt idx="1">
                  <c:v>1.394268236</c:v>
                </c:pt>
                <c:pt idx="2">
                  <c:v>1.3632901719999999</c:v>
                </c:pt>
                <c:pt idx="3">
                  <c:v>1.3503609089999999</c:v>
                </c:pt>
                <c:pt idx="4">
                  <c:v>1.366172985</c:v>
                </c:pt>
                <c:pt idx="5">
                  <c:v>1.317278672</c:v>
                </c:pt>
                <c:pt idx="6">
                  <c:v>1.283211638</c:v>
                </c:pt>
                <c:pt idx="7">
                  <c:v>1.232683024</c:v>
                </c:pt>
                <c:pt idx="8">
                  <c:v>1.1778981470000001</c:v>
                </c:pt>
                <c:pt idx="9">
                  <c:v>1.0754130930000001</c:v>
                </c:pt>
                <c:pt idx="10">
                  <c:v>1.161519475</c:v>
                </c:pt>
                <c:pt idx="11">
                  <c:v>1.1127000380000001</c:v>
                </c:pt>
                <c:pt idx="12">
                  <c:v>1.085750604</c:v>
                </c:pt>
                <c:pt idx="13">
                  <c:v>1.0734838920000001</c:v>
                </c:pt>
                <c:pt idx="14">
                  <c:v>1.0573061850000001</c:v>
                </c:pt>
                <c:pt idx="15">
                  <c:v>1.0416862650000001</c:v>
                </c:pt>
                <c:pt idx="16">
                  <c:v>1.0435709470000001</c:v>
                </c:pt>
                <c:pt idx="17">
                  <c:v>1.0445769579999999</c:v>
                </c:pt>
                <c:pt idx="18">
                  <c:v>1.054142846</c:v>
                </c:pt>
                <c:pt idx="19">
                  <c:v>1.104078935</c:v>
                </c:pt>
                <c:pt idx="20">
                  <c:v>1.108065686</c:v>
                </c:pt>
                <c:pt idx="21">
                  <c:v>1.0895994410000001</c:v>
                </c:pt>
                <c:pt idx="22">
                  <c:v>0.99619261000000003</c:v>
                </c:pt>
                <c:pt idx="23">
                  <c:v>0.98234540199999998</c:v>
                </c:pt>
                <c:pt idx="24">
                  <c:v>0.97416075999999996</c:v>
                </c:pt>
                <c:pt idx="25">
                  <c:v>0.98028813800000003</c:v>
                </c:pt>
                <c:pt idx="26">
                  <c:v>0.92663714100000005</c:v>
                </c:pt>
                <c:pt idx="27">
                  <c:v>0.95267687899999998</c:v>
                </c:pt>
                <c:pt idx="28">
                  <c:v>0.92550264000000004</c:v>
                </c:pt>
                <c:pt idx="29">
                  <c:v>1.0206719289999999</c:v>
                </c:pt>
                <c:pt idx="30">
                  <c:v>1</c:v>
                </c:pt>
                <c:pt idx="31">
                  <c:v>0.95048722500000005</c:v>
                </c:pt>
                <c:pt idx="32">
                  <c:v>0.94248174799999995</c:v>
                </c:pt>
                <c:pt idx="33">
                  <c:v>0.96551468900000004</c:v>
                </c:pt>
                <c:pt idx="34">
                  <c:v>0.96036682200000001</c:v>
                </c:pt>
                <c:pt idx="35">
                  <c:v>0.94299770599999999</c:v>
                </c:pt>
                <c:pt idx="36">
                  <c:v>0.97988511199999995</c:v>
                </c:pt>
                <c:pt idx="37">
                  <c:v>0.96329409399999999</c:v>
                </c:pt>
                <c:pt idx="38">
                  <c:v>0.93654379700000001</c:v>
                </c:pt>
                <c:pt idx="39">
                  <c:v>0.91666239199999999</c:v>
                </c:pt>
                <c:pt idx="40">
                  <c:v>0.90737969299999999</c:v>
                </c:pt>
                <c:pt idx="41">
                  <c:v>0.88883161099999997</c:v>
                </c:pt>
                <c:pt idx="42">
                  <c:v>0.91477013799999995</c:v>
                </c:pt>
                <c:pt idx="43">
                  <c:v>0.90153716900000003</c:v>
                </c:pt>
                <c:pt idx="44">
                  <c:v>0.89886501799999996</c:v>
                </c:pt>
                <c:pt idx="45">
                  <c:v>0.87789320900000001</c:v>
                </c:pt>
                <c:pt idx="46">
                  <c:v>0.87438887899999995</c:v>
                </c:pt>
                <c:pt idx="47">
                  <c:v>0.86973769300000003</c:v>
                </c:pt>
                <c:pt idx="48">
                  <c:v>0.87804722000000002</c:v>
                </c:pt>
                <c:pt idx="49">
                  <c:v>0.87193272200000005</c:v>
                </c:pt>
                <c:pt idx="50">
                  <c:v>0.87690310500000002</c:v>
                </c:pt>
              </c:numCache>
            </c:numRef>
          </c:val>
          <c:smooth val="0"/>
          <c:extLst>
            <c:ext xmlns:c16="http://schemas.microsoft.com/office/drawing/2014/chart" uri="{C3380CC4-5D6E-409C-BE32-E72D297353CC}">
              <c16:uniqueId val="{00000003-1284-4DA1-BC90-9BF4E98BA168}"/>
            </c:ext>
          </c:extLst>
        </c:ser>
        <c:dLbls>
          <c:showLegendKey val="0"/>
          <c:showVal val="0"/>
          <c:showCatName val="0"/>
          <c:showSerName val="0"/>
          <c:showPercent val="0"/>
          <c:showBubbleSize val="0"/>
        </c:dLbls>
        <c:smooth val="0"/>
        <c:axId val="523655288"/>
        <c:axId val="1"/>
      </c:lineChart>
      <c:catAx>
        <c:axId val="52365528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5236552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United</a:t>
            </a:r>
            <a:r>
              <a:rPr lang="pl-PL" sz="1000" b="0" baseline="0"/>
              <a:t> Kingdom</a:t>
            </a:r>
            <a:endParaRPr lang="pl-PL" sz="1000" b="0"/>
          </a:p>
        </c:rich>
      </c:tx>
      <c:overlay val="0"/>
    </c:title>
    <c:autoTitleDeleted val="0"/>
    <c:plotArea>
      <c:layout>
        <c:manualLayout>
          <c:layoutTarget val="inner"/>
          <c:xMode val="edge"/>
          <c:yMode val="edge"/>
          <c:x val="0.12884746549538451"/>
          <c:y val="0.18040213723284593"/>
          <c:w val="0.78917385326834144"/>
          <c:h val="0.42711165691444536"/>
        </c:manualLayout>
      </c:layout>
      <c:lineChart>
        <c:grouping val="standard"/>
        <c:varyColors val="0"/>
        <c:ser>
          <c:idx val="0"/>
          <c:order val="0"/>
          <c:tx>
            <c:strRef>
              <c:f>[PKB_E_Anglia2005_new_fig.xls]Anglia2005_new_fig!$P$1</c:f>
              <c:strCache>
                <c:ptCount val="1"/>
                <c:pt idx="0">
                  <c:v>CO2</c:v>
                </c:pt>
              </c:strCache>
            </c:strRef>
          </c:tx>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[PKB_E_Anglia2005_new_fig.xls]Anglia2005_new_fig!$P$2:$P$52</c:f>
              <c:numCache>
                <c:formatCode>General</c:formatCode>
                <c:ptCount val="51"/>
                <c:pt idx="0">
                  <c:v>1.1178583799999999</c:v>
                </c:pt>
                <c:pt idx="1">
                  <c:v>1.1181971989999999</c:v>
                </c:pt>
                <c:pt idx="2">
                  <c:v>1.117073349</c:v>
                </c:pt>
                <c:pt idx="3">
                  <c:v>1.1282937850000001</c:v>
                </c:pt>
                <c:pt idx="4">
                  <c:v>1.1293950690000001</c:v>
                </c:pt>
                <c:pt idx="5">
                  <c:v>1.1484746219999999</c:v>
                </c:pt>
                <c:pt idx="6">
                  <c:v>1.134720513</c:v>
                </c:pt>
                <c:pt idx="7">
                  <c:v>1.0811014269999999</c:v>
                </c:pt>
                <c:pt idx="8">
                  <c:v>1.1020920430000001</c:v>
                </c:pt>
                <c:pt idx="9">
                  <c:v>1.1370973929999999</c:v>
                </c:pt>
                <c:pt idx="10">
                  <c:v>1.176167331</c:v>
                </c:pt>
                <c:pt idx="11">
                  <c:v>1.185253847</c:v>
                </c:pt>
                <c:pt idx="12">
                  <c:v>1.159120588</c:v>
                </c:pt>
                <c:pt idx="13">
                  <c:v>1.177483571</c:v>
                </c:pt>
                <c:pt idx="14">
                  <c:v>1.1011000369999999</c:v>
                </c:pt>
                <c:pt idx="15">
                  <c:v>1.076284346</c:v>
                </c:pt>
                <c:pt idx="16">
                  <c:v>1.0681128440000001</c:v>
                </c:pt>
                <c:pt idx="17">
                  <c:v>1.0788722740000001</c:v>
                </c:pt>
                <c:pt idx="18">
                  <c:v>1.079416277</c:v>
                </c:pt>
                <c:pt idx="19">
                  <c:v>1.149400078</c:v>
                </c:pt>
                <c:pt idx="20">
                  <c:v>1.031242572</c:v>
                </c:pt>
                <c:pt idx="21">
                  <c:v>0.99801382299999997</c:v>
                </c:pt>
                <c:pt idx="22">
                  <c:v>0.97647671599999997</c:v>
                </c:pt>
                <c:pt idx="23">
                  <c:v>0.97119725000000001</c:v>
                </c:pt>
                <c:pt idx="24">
                  <c:v>0.94051132000000004</c:v>
                </c:pt>
                <c:pt idx="25">
                  <c:v>0.992484374</c:v>
                </c:pt>
                <c:pt idx="26">
                  <c:v>1.005967896</c:v>
                </c:pt>
                <c:pt idx="27">
                  <c:v>1.0092868850000001</c:v>
                </c:pt>
                <c:pt idx="28">
                  <c:v>1.0045748859999999</c:v>
                </c:pt>
                <c:pt idx="29">
                  <c:v>1.021736269</c:v>
                </c:pt>
                <c:pt idx="30">
                  <c:v>1</c:v>
                </c:pt>
                <c:pt idx="31">
                  <c:v>1.0201311420000001</c:v>
                </c:pt>
                <c:pt idx="32">
                  <c:v>1.0064269079999999</c:v>
                </c:pt>
                <c:pt idx="33">
                  <c:v>0.97017796199999995</c:v>
                </c:pt>
                <c:pt idx="34">
                  <c:v>0.96192367300000003</c:v>
                </c:pt>
                <c:pt idx="35">
                  <c:v>0.96012361700000004</c:v>
                </c:pt>
                <c:pt idx="36">
                  <c:v>0.98473159200000004</c:v>
                </c:pt>
                <c:pt idx="37">
                  <c:v>0.937864429</c:v>
                </c:pt>
                <c:pt idx="38">
                  <c:v>0.93465143699999997</c:v>
                </c:pt>
                <c:pt idx="39">
                  <c:v>0.91490198899999997</c:v>
                </c:pt>
                <c:pt idx="40">
                  <c:v>0.92544647199999996</c:v>
                </c:pt>
                <c:pt idx="41">
                  <c:v>0.93357447999999998</c:v>
                </c:pt>
                <c:pt idx="42">
                  <c:v>0.89820067100000001</c:v>
                </c:pt>
                <c:pt idx="43">
                  <c:v>0.90865308</c:v>
                </c:pt>
                <c:pt idx="44">
                  <c:v>0.90311196599999999</c:v>
                </c:pt>
                <c:pt idx="45">
                  <c:v>0.89954941099999997</c:v>
                </c:pt>
                <c:pt idx="46">
                  <c:v>0.89305215100000002</c:v>
                </c:pt>
                <c:pt idx="47">
                  <c:v>0.86465193699999998</c:v>
                </c:pt>
                <c:pt idx="48">
                  <c:v>0.84742923400000003</c:v>
                </c:pt>
                <c:pt idx="49">
                  <c:v>0.76480666399999997</c:v>
                </c:pt>
                <c:pt idx="50">
                  <c:v>0.78821883199999998</c:v>
                </c:pt>
              </c:numCache>
            </c:numRef>
          </c:val>
          <c:smooth val="0"/>
          <c:extLst>
            <c:ext xmlns:c16="http://schemas.microsoft.com/office/drawing/2014/chart" uri="{C3380CC4-5D6E-409C-BE32-E72D297353CC}">
              <c16:uniqueId val="{00000000-4212-418F-8924-265F4CC02D1F}"/>
            </c:ext>
          </c:extLst>
        </c:ser>
        <c:ser>
          <c:idx val="1"/>
          <c:order val="1"/>
          <c:tx>
            <c:strRef>
              <c:f>[PKB_E_Anglia2005_new_fig.xls]Anglia2005_new_fig!$Q$1</c:f>
              <c:strCache>
                <c:ptCount val="1"/>
                <c:pt idx="0">
                  <c:v>GDP</c:v>
                </c:pt>
              </c:strCache>
            </c:strRef>
          </c:tx>
          <c:marker>
            <c:symbol val="x"/>
            <c:size val="5"/>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[PKB_E_Anglia2005_new_fig.xls]Anglia2005_new_fig!$Q$2:$Q$52</c:f>
              <c:numCache>
                <c:formatCode>General</c:formatCode>
                <c:ptCount val="51"/>
                <c:pt idx="0">
                  <c:v>0.46833834899999999</c:v>
                </c:pt>
                <c:pt idx="1">
                  <c:v>0.47675203500000002</c:v>
                </c:pt>
                <c:pt idx="2">
                  <c:v>0.47900087600000002</c:v>
                </c:pt>
                <c:pt idx="3">
                  <c:v>0.49423871400000002</c:v>
                </c:pt>
                <c:pt idx="4">
                  <c:v>0.51577506100000003</c:v>
                </c:pt>
                <c:pt idx="5">
                  <c:v>0.52676471400000002</c:v>
                </c:pt>
                <c:pt idx="6">
                  <c:v>0.53460433200000002</c:v>
                </c:pt>
                <c:pt idx="7">
                  <c:v>0.54402115600000001</c:v>
                </c:pt>
                <c:pt idx="8">
                  <c:v>0.56295202200000005</c:v>
                </c:pt>
                <c:pt idx="9">
                  <c:v>0.57212244999999995</c:v>
                </c:pt>
                <c:pt idx="10">
                  <c:v>0.62926282200000005</c:v>
                </c:pt>
                <c:pt idx="11">
                  <c:v>0.64845834700000005</c:v>
                </c:pt>
                <c:pt idx="12">
                  <c:v>0.67358402100000003</c:v>
                </c:pt>
                <c:pt idx="13">
                  <c:v>0.71623938799999998</c:v>
                </c:pt>
                <c:pt idx="14">
                  <c:v>0.69775158199999998</c:v>
                </c:pt>
                <c:pt idx="15">
                  <c:v>0.68699138299999996</c:v>
                </c:pt>
                <c:pt idx="16">
                  <c:v>0.70796991399999998</c:v>
                </c:pt>
                <c:pt idx="17">
                  <c:v>0.72658951400000005</c:v>
                </c:pt>
                <c:pt idx="18">
                  <c:v>0.75656158900000003</c:v>
                </c:pt>
                <c:pt idx="19">
                  <c:v>0.78367362900000004</c:v>
                </c:pt>
                <c:pt idx="20">
                  <c:v>0.765756942</c:v>
                </c:pt>
                <c:pt idx="21">
                  <c:v>0.75900444300000003</c:v>
                </c:pt>
                <c:pt idx="22">
                  <c:v>0.77503557000000001</c:v>
                </c:pt>
                <c:pt idx="23">
                  <c:v>0.80732906699999996</c:v>
                </c:pt>
                <c:pt idx="24">
                  <c:v>0.82425351300000005</c:v>
                </c:pt>
                <c:pt idx="25">
                  <c:v>0.851539673</c:v>
                </c:pt>
                <c:pt idx="26">
                  <c:v>0.87642012700000005</c:v>
                </c:pt>
                <c:pt idx="27">
                  <c:v>0.92306314899999997</c:v>
                </c:pt>
                <c:pt idx="28">
                  <c:v>0.97566932100000003</c:v>
                </c:pt>
                <c:pt idx="29">
                  <c:v>0.99763567799999997</c:v>
                </c:pt>
                <c:pt idx="30">
                  <c:v>1</c:v>
                </c:pt>
                <c:pt idx="31">
                  <c:v>0.98458728399999995</c:v>
                </c:pt>
                <c:pt idx="32">
                  <c:v>0.98631701199999999</c:v>
                </c:pt>
                <c:pt idx="33">
                  <c:v>1.0099866820000001</c:v>
                </c:pt>
                <c:pt idx="34">
                  <c:v>1.0479668929999999</c:v>
                </c:pt>
                <c:pt idx="35">
                  <c:v>1.0716458609999999</c:v>
                </c:pt>
                <c:pt idx="36">
                  <c:v>1.097426813</c:v>
                </c:pt>
                <c:pt idx="37">
                  <c:v>1.1225452600000001</c:v>
                </c:pt>
                <c:pt idx="38">
                  <c:v>1.158574124</c:v>
                </c:pt>
                <c:pt idx="39">
                  <c:v>1.1911050910000001</c:v>
                </c:pt>
                <c:pt idx="40">
                  <c:v>1.2315879510000001</c:v>
                </c:pt>
                <c:pt idx="41">
                  <c:v>1.259545747</c:v>
                </c:pt>
                <c:pt idx="42">
                  <c:v>1.284982023</c:v>
                </c:pt>
                <c:pt idx="43">
                  <c:v>1.334015696</c:v>
                </c:pt>
                <c:pt idx="44">
                  <c:v>1.3589970360000001</c:v>
                </c:pt>
                <c:pt idx="45">
                  <c:v>1.3875778560000001</c:v>
                </c:pt>
                <c:pt idx="46">
                  <c:v>1.419318187</c:v>
                </c:pt>
                <c:pt idx="47">
                  <c:v>1.4443006140000001</c:v>
                </c:pt>
                <c:pt idx="48">
                  <c:v>1.428219989</c:v>
                </c:pt>
                <c:pt idx="49">
                  <c:v>1.356356686</c:v>
                </c:pt>
                <c:pt idx="50">
                  <c:v>1.3714886340000001</c:v>
                </c:pt>
              </c:numCache>
            </c:numRef>
          </c:val>
          <c:smooth val="0"/>
          <c:extLst>
            <c:ext xmlns:c16="http://schemas.microsoft.com/office/drawing/2014/chart" uri="{C3380CC4-5D6E-409C-BE32-E72D297353CC}">
              <c16:uniqueId val="{00000001-4212-418F-8924-265F4CC02D1F}"/>
            </c:ext>
          </c:extLst>
        </c:ser>
        <c:ser>
          <c:idx val="2"/>
          <c:order val="2"/>
          <c:tx>
            <c:strRef>
              <c:f>[PKB_E_Anglia2005_new_fig.xls]Anglia2005_new_fig!$R$1</c:f>
              <c:strCache>
                <c:ptCount val="1"/>
                <c:pt idx="0">
                  <c:v>CO2/GDP</c:v>
                </c:pt>
              </c:strCache>
            </c:strRef>
          </c:tx>
          <c:spPr>
            <a:ln>
              <a:prstDash val="sysDot"/>
            </a:ln>
          </c:spPr>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[PKB_E_Anglia2005_new_fig.xls]Anglia2005_new_fig!$R$2:$R$52</c:f>
              <c:numCache>
                <c:formatCode>General</c:formatCode>
                <c:ptCount val="51"/>
                <c:pt idx="0">
                  <c:v>2.3868606610000001</c:v>
                </c:pt>
                <c:pt idx="1">
                  <c:v>2.3454481949999999</c:v>
                </c:pt>
                <c:pt idx="2">
                  <c:v>2.3320904109999998</c:v>
                </c:pt>
                <c:pt idx="3">
                  <c:v>2.28289236</c:v>
                </c:pt>
                <c:pt idx="4">
                  <c:v>2.1897046869999999</c:v>
                </c:pt>
                <c:pt idx="5">
                  <c:v>2.1802421280000002</c:v>
                </c:pt>
                <c:pt idx="6">
                  <c:v>2.1225426820000002</c:v>
                </c:pt>
                <c:pt idx="7">
                  <c:v>1.987241515</c:v>
                </c:pt>
                <c:pt idx="8">
                  <c:v>1.9577015440000001</c:v>
                </c:pt>
                <c:pt idx="9">
                  <c:v>1.9875070319999999</c:v>
                </c:pt>
                <c:pt idx="10">
                  <c:v>1.8691193719999999</c:v>
                </c:pt>
                <c:pt idx="11">
                  <c:v>1.8278025899999999</c:v>
                </c:pt>
                <c:pt idx="12">
                  <c:v>1.7208255429999999</c:v>
                </c:pt>
                <c:pt idx="13">
                  <c:v>1.6439804769999999</c:v>
                </c:pt>
                <c:pt idx="14">
                  <c:v>1.57806885</c:v>
                </c:pt>
                <c:pt idx="15">
                  <c:v>1.5666635310000001</c:v>
                </c:pt>
                <c:pt idx="16">
                  <c:v>1.508698071</c:v>
                </c:pt>
                <c:pt idx="17">
                  <c:v>1.4848442669999999</c:v>
                </c:pt>
                <c:pt idx="18">
                  <c:v>1.426739465</c:v>
                </c:pt>
                <c:pt idx="19">
                  <c:v>1.466682094</c:v>
                </c:pt>
                <c:pt idx="20">
                  <c:v>1.346696994</c:v>
                </c:pt>
                <c:pt idx="21">
                  <c:v>1.3148985259999999</c:v>
                </c:pt>
                <c:pt idx="22">
                  <c:v>1.2599121310000001</c:v>
                </c:pt>
                <c:pt idx="23">
                  <c:v>1.202975701</c:v>
                </c:pt>
                <c:pt idx="24">
                  <c:v>1.1410461759999999</c:v>
                </c:pt>
                <c:pt idx="25">
                  <c:v>1.1655174800000001</c:v>
                </c:pt>
                <c:pt idx="26">
                  <c:v>1.1478146890000001</c:v>
                </c:pt>
                <c:pt idx="27">
                  <c:v>1.0934104410000001</c:v>
                </c:pt>
                <c:pt idx="28">
                  <c:v>1.029626395</c:v>
                </c:pt>
                <c:pt idx="29">
                  <c:v>1.0241577070000001</c:v>
                </c:pt>
                <c:pt idx="30">
                  <c:v>1</c:v>
                </c:pt>
                <c:pt idx="31">
                  <c:v>1.0361002610000001</c:v>
                </c:pt>
                <c:pt idx="32">
                  <c:v>1.0203888759999999</c:v>
                </c:pt>
                <c:pt idx="33">
                  <c:v>0.96058490600000002</c:v>
                </c:pt>
                <c:pt idx="34">
                  <c:v>0.91789509800000002</c:v>
                </c:pt>
                <c:pt idx="35">
                  <c:v>0.89593367800000001</c:v>
                </c:pt>
                <c:pt idx="36">
                  <c:v>0.89730957899999997</c:v>
                </c:pt>
                <c:pt idx="37">
                  <c:v>0.83548027999999996</c:v>
                </c:pt>
                <c:pt idx="38">
                  <c:v>0.80672562699999995</c:v>
                </c:pt>
                <c:pt idx="39">
                  <c:v>0.76811189499999999</c:v>
                </c:pt>
                <c:pt idx="40">
                  <c:v>0.75142540300000005</c:v>
                </c:pt>
                <c:pt idx="41">
                  <c:v>0.74119934300000001</c:v>
                </c:pt>
                <c:pt idx="42">
                  <c:v>0.69899862800000001</c:v>
                </c:pt>
                <c:pt idx="43">
                  <c:v>0.68114122099999996</c:v>
                </c:pt>
                <c:pt idx="44">
                  <c:v>0.66454299900000002</c:v>
                </c:pt>
                <c:pt idx="45">
                  <c:v>0.64828752300000003</c:v>
                </c:pt>
                <c:pt idx="46">
                  <c:v>0.62921208200000001</c:v>
                </c:pt>
                <c:pt idx="47">
                  <c:v>0.59866479900000003</c:v>
                </c:pt>
                <c:pt idx="48">
                  <c:v>0.59334643200000003</c:v>
                </c:pt>
                <c:pt idx="49">
                  <c:v>0.56386839200000005</c:v>
                </c:pt>
                <c:pt idx="50">
                  <c:v>0.57471772799999998</c:v>
                </c:pt>
              </c:numCache>
            </c:numRef>
          </c:val>
          <c:smooth val="0"/>
          <c:extLst>
            <c:ext xmlns:c16="http://schemas.microsoft.com/office/drawing/2014/chart" uri="{C3380CC4-5D6E-409C-BE32-E72D297353CC}">
              <c16:uniqueId val="{00000002-4212-418F-8924-265F4CC02D1F}"/>
            </c:ext>
          </c:extLst>
        </c:ser>
        <c:ser>
          <c:idx val="3"/>
          <c:order val="3"/>
          <c:tx>
            <c:strRef>
              <c:f>[PKB_E_Anglia2005_new_fig.xls]Anglia2005_new_fig!$S$1</c:f>
              <c:strCache>
                <c:ptCount val="1"/>
                <c:pt idx="0">
                  <c:v>CO2/E</c:v>
                </c:pt>
              </c:strCache>
            </c:strRef>
          </c:tx>
          <c:spPr>
            <a:ln>
              <a:prstDash val="sysDash"/>
            </a:ln>
          </c:spPr>
          <c:marker>
            <c:symbol val="none"/>
          </c:marker>
          <c:val>
            <c:numRef>
              <c:f>[PKB_E_Anglia2005_new_fig.xls]Anglia2005_new_fig!$S$2:$S$52</c:f>
              <c:numCache>
                <c:formatCode>General</c:formatCode>
                <c:ptCount val="51"/>
                <c:pt idx="0">
                  <c:v>1.3258279420000001</c:v>
                </c:pt>
                <c:pt idx="1">
                  <c:v>1.3377403809999999</c:v>
                </c:pt>
                <c:pt idx="2">
                  <c:v>1.3014664540000001</c:v>
                </c:pt>
                <c:pt idx="3">
                  <c:v>1.269532265</c:v>
                </c:pt>
                <c:pt idx="4">
                  <c:v>1.264559677</c:v>
                </c:pt>
                <c:pt idx="5">
                  <c:v>1.2407816220000001</c:v>
                </c:pt>
                <c:pt idx="6">
                  <c:v>1.234311121</c:v>
                </c:pt>
                <c:pt idx="7">
                  <c:v>1.1623574729999999</c:v>
                </c:pt>
                <c:pt idx="8">
                  <c:v>1.163847423</c:v>
                </c:pt>
                <c:pt idx="9">
                  <c:v>1.1498449049999999</c:v>
                </c:pt>
                <c:pt idx="10">
                  <c:v>1.1480967449999999</c:v>
                </c:pt>
                <c:pt idx="11">
                  <c:v>1.1419884490000001</c:v>
                </c:pt>
                <c:pt idx="12">
                  <c:v>1.112434978</c:v>
                </c:pt>
                <c:pt idx="13">
                  <c:v>1.091419256</c:v>
                </c:pt>
                <c:pt idx="14">
                  <c:v>1.0604637649999999</c:v>
                </c:pt>
                <c:pt idx="15">
                  <c:v>1.0918222479999999</c:v>
                </c:pt>
                <c:pt idx="16">
                  <c:v>1.0622159449999999</c:v>
                </c:pt>
                <c:pt idx="17">
                  <c:v>1.0501509360000001</c:v>
                </c:pt>
                <c:pt idx="18">
                  <c:v>1.0563830729999999</c:v>
                </c:pt>
                <c:pt idx="19">
                  <c:v>1.0713722640000001</c:v>
                </c:pt>
                <c:pt idx="20">
                  <c:v>1.052711731</c:v>
                </c:pt>
                <c:pt idx="21">
                  <c:v>1.050835075</c:v>
                </c:pt>
                <c:pt idx="22">
                  <c:v>1.033592069</c:v>
                </c:pt>
                <c:pt idx="23">
                  <c:v>1.0340786449999999</c:v>
                </c:pt>
                <c:pt idx="24">
                  <c:v>1.0048527890000001</c:v>
                </c:pt>
                <c:pt idx="25">
                  <c:v>1.005468464</c:v>
                </c:pt>
                <c:pt idx="26">
                  <c:v>1.005621906</c:v>
                </c:pt>
                <c:pt idx="27">
                  <c:v>1.0032275470000001</c:v>
                </c:pt>
                <c:pt idx="28">
                  <c:v>0.99182201000000003</c:v>
                </c:pt>
                <c:pt idx="29">
                  <c:v>1.013504993</c:v>
                </c:pt>
                <c:pt idx="30">
                  <c:v>1</c:v>
                </c:pt>
                <c:pt idx="31">
                  <c:v>0.98956548799999999</c:v>
                </c:pt>
                <c:pt idx="32">
                  <c:v>0.98226510199999995</c:v>
                </c:pt>
                <c:pt idx="33">
                  <c:v>0.94007893399999998</c:v>
                </c:pt>
                <c:pt idx="34">
                  <c:v>0.92784531400000003</c:v>
                </c:pt>
                <c:pt idx="35">
                  <c:v>0.92652020800000001</c:v>
                </c:pt>
                <c:pt idx="36">
                  <c:v>0.91336601799999995</c:v>
                </c:pt>
                <c:pt idx="37">
                  <c:v>0.897286048</c:v>
                </c:pt>
                <c:pt idx="38">
                  <c:v>0.88779280599999999</c:v>
                </c:pt>
                <c:pt idx="39">
                  <c:v>0.86974665900000003</c:v>
                </c:pt>
                <c:pt idx="40">
                  <c:v>0.879356833</c:v>
                </c:pt>
                <c:pt idx="41">
                  <c:v>0.88719718599999997</c:v>
                </c:pt>
                <c:pt idx="42">
                  <c:v>0.87865794500000005</c:v>
                </c:pt>
                <c:pt idx="43">
                  <c:v>0.87785371499999998</c:v>
                </c:pt>
                <c:pt idx="44">
                  <c:v>0.87954766100000004</c:v>
                </c:pt>
                <c:pt idx="45">
                  <c:v>0.87783497899999996</c:v>
                </c:pt>
                <c:pt idx="46">
                  <c:v>0.89266782499999997</c:v>
                </c:pt>
                <c:pt idx="47">
                  <c:v>0.90392968900000004</c:v>
                </c:pt>
                <c:pt idx="48">
                  <c:v>0.90486363700000005</c:v>
                </c:pt>
                <c:pt idx="49">
                  <c:v>0.87194091699999998</c:v>
                </c:pt>
                <c:pt idx="50">
                  <c:v>0.88172270900000005</c:v>
                </c:pt>
              </c:numCache>
            </c:numRef>
          </c:val>
          <c:smooth val="0"/>
          <c:extLst>
            <c:ext xmlns:c16="http://schemas.microsoft.com/office/drawing/2014/chart" uri="{C3380CC4-5D6E-409C-BE32-E72D297353CC}">
              <c16:uniqueId val="{00000003-4212-418F-8924-265F4CC02D1F}"/>
            </c:ext>
          </c:extLst>
        </c:ser>
        <c:dLbls>
          <c:showLegendKey val="0"/>
          <c:showVal val="0"/>
          <c:showCatName val="0"/>
          <c:showSerName val="0"/>
          <c:showPercent val="0"/>
          <c:showBubbleSize val="0"/>
        </c:dLbls>
        <c:smooth val="0"/>
        <c:axId val="691227920"/>
        <c:axId val="1"/>
      </c:lineChart>
      <c:catAx>
        <c:axId val="691227920"/>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max val="2.5"/>
          <c:min val="0"/>
        </c:scaling>
        <c:delete val="0"/>
        <c:axPos val="l"/>
        <c:majorGridlines/>
        <c:numFmt formatCode="General" sourceLinked="1"/>
        <c:majorTickMark val="out"/>
        <c:minorTickMark val="none"/>
        <c:tickLblPos val="nextTo"/>
        <c:crossAx val="6912279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Austria</a:t>
            </a:r>
          </a:p>
        </c:rich>
      </c:tx>
      <c:overlay val="0"/>
    </c:title>
    <c:autoTitleDeleted val="0"/>
    <c:plotArea>
      <c:layout/>
      <c:lineChart>
        <c:grouping val="standard"/>
        <c:varyColors val="0"/>
        <c:ser>
          <c:idx val="0"/>
          <c:order val="0"/>
          <c:tx>
            <c:strRef>
              <c:f>PKB_E_Austria2005_fig.xls!$P$1</c:f>
              <c:strCache>
                <c:ptCount val="1"/>
                <c:pt idx="0">
                  <c:v>CO2</c:v>
                </c:pt>
              </c:strCache>
            </c:strRef>
          </c:tx>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PKB_E_Austria2005_fig.xls!$P$2:$P$52</c:f>
              <c:numCache>
                <c:formatCode>General</c:formatCode>
                <c:ptCount val="51"/>
                <c:pt idx="0">
                  <c:v>0.55294192600000003</c:v>
                </c:pt>
                <c:pt idx="1">
                  <c:v>0.56849888199999998</c:v>
                </c:pt>
                <c:pt idx="2">
                  <c:v>0.60124563200000003</c:v>
                </c:pt>
                <c:pt idx="3">
                  <c:v>0.65179852400000005</c:v>
                </c:pt>
                <c:pt idx="4">
                  <c:v>0.68161326499999997</c:v>
                </c:pt>
                <c:pt idx="5">
                  <c:v>0.66406310199999996</c:v>
                </c:pt>
                <c:pt idx="6">
                  <c:v>0.67791132700000001</c:v>
                </c:pt>
                <c:pt idx="7">
                  <c:v>0.68499322699999998</c:v>
                </c:pt>
                <c:pt idx="8">
                  <c:v>0.72208598199999996</c:v>
                </c:pt>
                <c:pt idx="9">
                  <c:v>0.759411591</c:v>
                </c:pt>
                <c:pt idx="10">
                  <c:v>0.85834496199999999</c:v>
                </c:pt>
                <c:pt idx="11">
                  <c:v>0.87918714099999995</c:v>
                </c:pt>
                <c:pt idx="12">
                  <c:v>0.94175553899999997</c:v>
                </c:pt>
                <c:pt idx="13">
                  <c:v>1.0027416330000001</c:v>
                </c:pt>
                <c:pt idx="14">
                  <c:v>0.956191982</c:v>
                </c:pt>
                <c:pt idx="15">
                  <c:v>0.90740661</c:v>
                </c:pt>
                <c:pt idx="16">
                  <c:v>0.97623864599999999</c:v>
                </c:pt>
                <c:pt idx="17">
                  <c:v>0.93916949100000002</c:v>
                </c:pt>
                <c:pt idx="18">
                  <c:v>0.96108180700000001</c:v>
                </c:pt>
                <c:pt idx="19">
                  <c:v>1.0315662809999999</c:v>
                </c:pt>
                <c:pt idx="20">
                  <c:v>0.87600439600000002</c:v>
                </c:pt>
                <c:pt idx="21">
                  <c:v>0.93766457299999995</c:v>
                </c:pt>
                <c:pt idx="22">
                  <c:v>0.89922372800000006</c:v>
                </c:pt>
                <c:pt idx="23">
                  <c:v>0.86916352200000002</c:v>
                </c:pt>
                <c:pt idx="24">
                  <c:v>0.91213956600000001</c:v>
                </c:pt>
                <c:pt idx="25">
                  <c:v>0.91422419200000005</c:v>
                </c:pt>
                <c:pt idx="26">
                  <c:v>0.90329240499999996</c:v>
                </c:pt>
                <c:pt idx="27">
                  <c:v>0.96386945400000001</c:v>
                </c:pt>
                <c:pt idx="28">
                  <c:v>0.88909698800000003</c:v>
                </c:pt>
                <c:pt idx="29">
                  <c:v>0.89800034699999998</c:v>
                </c:pt>
                <c:pt idx="30">
                  <c:v>1</c:v>
                </c:pt>
                <c:pt idx="31">
                  <c:v>1.0695816250000001</c:v>
                </c:pt>
                <c:pt idx="32">
                  <c:v>0.97627243699999999</c:v>
                </c:pt>
                <c:pt idx="33">
                  <c:v>0.96409101799999997</c:v>
                </c:pt>
                <c:pt idx="34">
                  <c:v>0.97347402599999999</c:v>
                </c:pt>
                <c:pt idx="35">
                  <c:v>0.98195947500000003</c:v>
                </c:pt>
                <c:pt idx="36">
                  <c:v>1.0011979120000001</c:v>
                </c:pt>
                <c:pt idx="37">
                  <c:v>1.013970781</c:v>
                </c:pt>
                <c:pt idx="38">
                  <c:v>1.039246812</c:v>
                </c:pt>
                <c:pt idx="39">
                  <c:v>1.009265751</c:v>
                </c:pt>
                <c:pt idx="40">
                  <c:v>1.005221328</c:v>
                </c:pt>
                <c:pt idx="41">
                  <c:v>1.033145859</c:v>
                </c:pt>
                <c:pt idx="42">
                  <c:v>1.050964931</c:v>
                </c:pt>
                <c:pt idx="43">
                  <c:v>1.1258384910000001</c:v>
                </c:pt>
                <c:pt idx="44">
                  <c:v>1.111896832</c:v>
                </c:pt>
                <c:pt idx="45">
                  <c:v>1.1408060470000001</c:v>
                </c:pt>
                <c:pt idx="46">
                  <c:v>1.094298902</c:v>
                </c:pt>
                <c:pt idx="47">
                  <c:v>1.0531409629999999</c:v>
                </c:pt>
                <c:pt idx="48">
                  <c:v>1.0353401179999999</c:v>
                </c:pt>
                <c:pt idx="49">
                  <c:v>0.94104670099999999</c:v>
                </c:pt>
                <c:pt idx="50">
                  <c:v>1.008150667</c:v>
                </c:pt>
              </c:numCache>
            </c:numRef>
          </c:val>
          <c:smooth val="0"/>
          <c:extLst>
            <c:ext xmlns:c16="http://schemas.microsoft.com/office/drawing/2014/chart" uri="{C3380CC4-5D6E-409C-BE32-E72D297353CC}">
              <c16:uniqueId val="{00000000-2575-4B20-B303-B3C0B282BB32}"/>
            </c:ext>
          </c:extLst>
        </c:ser>
        <c:ser>
          <c:idx val="1"/>
          <c:order val="1"/>
          <c:tx>
            <c:strRef>
              <c:f>PKB_E_Austria2005_fig.xls!$Q$1</c:f>
              <c:strCache>
                <c:ptCount val="1"/>
                <c:pt idx="0">
                  <c:v>GDP</c:v>
                </c:pt>
              </c:strCache>
            </c:strRef>
          </c:tx>
          <c:marker>
            <c:symbol val="x"/>
            <c:size val="5"/>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PKB_E_Austria2005_fig.xls!$Q$2:$Q$52</c:f>
              <c:numCache>
                <c:formatCode>General</c:formatCode>
                <c:ptCount val="51"/>
                <c:pt idx="0">
                  <c:v>0.38735702100000002</c:v>
                </c:pt>
                <c:pt idx="1">
                  <c:v>0.40657270699999998</c:v>
                </c:pt>
                <c:pt idx="2">
                  <c:v>0.41479145099999998</c:v>
                </c:pt>
                <c:pt idx="3">
                  <c:v>0.42919079599999999</c:v>
                </c:pt>
                <c:pt idx="4">
                  <c:v>0.452450087</c:v>
                </c:pt>
                <c:pt idx="5">
                  <c:v>0.46516399200000003</c:v>
                </c:pt>
                <c:pt idx="6">
                  <c:v>0.48797786199999998</c:v>
                </c:pt>
                <c:pt idx="7">
                  <c:v>0.49891349400000001</c:v>
                </c:pt>
                <c:pt idx="8">
                  <c:v>0.51852699000000002</c:v>
                </c:pt>
                <c:pt idx="9">
                  <c:v>0.54916932100000004</c:v>
                </c:pt>
                <c:pt idx="10">
                  <c:v>0.57760577300000004</c:v>
                </c:pt>
                <c:pt idx="11">
                  <c:v>0.60443620600000003</c:v>
                </c:pt>
                <c:pt idx="12">
                  <c:v>0.638238584</c:v>
                </c:pt>
                <c:pt idx="13">
                  <c:v>0.66573255099999995</c:v>
                </c:pt>
                <c:pt idx="14">
                  <c:v>0.69081057999999995</c:v>
                </c:pt>
                <c:pt idx="15">
                  <c:v>0.69013639000000004</c:v>
                </c:pt>
                <c:pt idx="16">
                  <c:v>0.72300016300000003</c:v>
                </c:pt>
                <c:pt idx="17">
                  <c:v>0.75943682499999998</c:v>
                </c:pt>
                <c:pt idx="18">
                  <c:v>0.75845084600000001</c:v>
                </c:pt>
                <c:pt idx="19">
                  <c:v>0.800442082</c:v>
                </c:pt>
                <c:pt idx="20">
                  <c:v>0.81430075700000004</c:v>
                </c:pt>
                <c:pt idx="21">
                  <c:v>0.81105478799999997</c:v>
                </c:pt>
                <c:pt idx="22">
                  <c:v>0.82677401299999997</c:v>
                </c:pt>
                <c:pt idx="23">
                  <c:v>0.85273164199999996</c:v>
                </c:pt>
                <c:pt idx="24">
                  <c:v>0.85322259</c:v>
                </c:pt>
                <c:pt idx="25">
                  <c:v>0.87413136999999996</c:v>
                </c:pt>
                <c:pt idx="26">
                  <c:v>0.89368046000000001</c:v>
                </c:pt>
                <c:pt idx="27">
                  <c:v>0.90523615300000004</c:v>
                </c:pt>
                <c:pt idx="28">
                  <c:v>0.93374880000000005</c:v>
                </c:pt>
                <c:pt idx="29">
                  <c:v>0.96568395900000004</c:v>
                </c:pt>
                <c:pt idx="30">
                  <c:v>1</c:v>
                </c:pt>
                <c:pt idx="31">
                  <c:v>1.0241398610000001</c:v>
                </c:pt>
                <c:pt idx="32">
                  <c:v>1.0341364120000001</c:v>
                </c:pt>
                <c:pt idx="33">
                  <c:v>1.031046887</c:v>
                </c:pt>
                <c:pt idx="34">
                  <c:v>1.051758161</c:v>
                </c:pt>
                <c:pt idx="35">
                  <c:v>1.078166892</c:v>
                </c:pt>
                <c:pt idx="36">
                  <c:v>1.103270789</c:v>
                </c:pt>
                <c:pt idx="37">
                  <c:v>1.1274659979999999</c:v>
                </c:pt>
                <c:pt idx="38">
                  <c:v>1.168863427</c:v>
                </c:pt>
                <c:pt idx="39">
                  <c:v>1.207878623</c:v>
                </c:pt>
                <c:pt idx="40">
                  <c:v>1.24917119</c:v>
                </c:pt>
                <c:pt idx="41">
                  <c:v>1.2550680160000001</c:v>
                </c:pt>
                <c:pt idx="42">
                  <c:v>1.270061627</c:v>
                </c:pt>
                <c:pt idx="43">
                  <c:v>1.2748340380000001</c:v>
                </c:pt>
                <c:pt idx="44">
                  <c:v>1.2997579480000001</c:v>
                </c:pt>
                <c:pt idx="45">
                  <c:v>1.321924294</c:v>
                </c:pt>
                <c:pt idx="46">
                  <c:v>1.3636720040000001</c:v>
                </c:pt>
                <c:pt idx="47">
                  <c:v>1.4087320910000001</c:v>
                </c:pt>
                <c:pt idx="48">
                  <c:v>1.422771011</c:v>
                </c:pt>
                <c:pt idx="49">
                  <c:v>1.3637568680000001</c:v>
                </c:pt>
                <c:pt idx="50">
                  <c:v>1.3838317630000001</c:v>
                </c:pt>
              </c:numCache>
            </c:numRef>
          </c:val>
          <c:smooth val="0"/>
          <c:extLst>
            <c:ext xmlns:c16="http://schemas.microsoft.com/office/drawing/2014/chart" uri="{C3380CC4-5D6E-409C-BE32-E72D297353CC}">
              <c16:uniqueId val="{00000001-2575-4B20-B303-B3C0B282BB32}"/>
            </c:ext>
          </c:extLst>
        </c:ser>
        <c:ser>
          <c:idx val="2"/>
          <c:order val="2"/>
          <c:tx>
            <c:strRef>
              <c:f>PKB_E_Austria2005_fig.xls!$R$1</c:f>
              <c:strCache>
                <c:ptCount val="1"/>
                <c:pt idx="0">
                  <c:v>CO2/GDP</c:v>
                </c:pt>
              </c:strCache>
            </c:strRef>
          </c:tx>
          <c:spPr>
            <a:ln>
              <a:prstDash val="sysDot"/>
            </a:ln>
          </c:spPr>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PKB_E_Austria2005_fig.xls!$R$2:$R$52</c:f>
              <c:numCache>
                <c:formatCode>General</c:formatCode>
                <c:ptCount val="51"/>
                <c:pt idx="0">
                  <c:v>1.4274736130000001</c:v>
                </c:pt>
                <c:pt idx="1">
                  <c:v>1.3982711400000001</c:v>
                </c:pt>
                <c:pt idx="2">
                  <c:v>1.4495130759999999</c:v>
                </c:pt>
                <c:pt idx="3">
                  <c:v>1.5186684589999999</c:v>
                </c:pt>
                <c:pt idx="4">
                  <c:v>1.5064938320000001</c:v>
                </c:pt>
                <c:pt idx="5">
                  <c:v>1.4275892219999999</c:v>
                </c:pt>
                <c:pt idx="6">
                  <c:v>1.3892255769999999</c:v>
                </c:pt>
                <c:pt idx="7">
                  <c:v>1.372969935</c:v>
                </c:pt>
                <c:pt idx="8">
                  <c:v>1.3925716420000001</c:v>
                </c:pt>
                <c:pt idx="9">
                  <c:v>1.382836881</c:v>
                </c:pt>
                <c:pt idx="10">
                  <c:v>1.4860394459999999</c:v>
                </c:pt>
                <c:pt idx="11">
                  <c:v>1.4545573759999999</c:v>
                </c:pt>
                <c:pt idx="12">
                  <c:v>1.4755540680000001</c:v>
                </c:pt>
                <c:pt idx="13">
                  <c:v>1.506222929</c:v>
                </c:pt>
                <c:pt idx="14">
                  <c:v>1.3841594340000001</c:v>
                </c:pt>
                <c:pt idx="15">
                  <c:v>1.3148221470000001</c:v>
                </c:pt>
                <c:pt idx="16">
                  <c:v>1.3502606159999999</c:v>
                </c:pt>
                <c:pt idx="17">
                  <c:v>1.2366657240000001</c:v>
                </c:pt>
                <c:pt idx="18">
                  <c:v>1.267164263</c:v>
                </c:pt>
                <c:pt idx="19">
                  <c:v>1.2887456879999999</c:v>
                </c:pt>
                <c:pt idx="20">
                  <c:v>1.0757749999999999</c:v>
                </c:pt>
                <c:pt idx="21">
                  <c:v>1.156105095</c:v>
                </c:pt>
                <c:pt idx="22">
                  <c:v>1.0876294049999999</c:v>
                </c:pt>
                <c:pt idx="23">
                  <c:v>1.0192696969999999</c:v>
                </c:pt>
                <c:pt idx="24">
                  <c:v>1.0690522929999999</c:v>
                </c:pt>
                <c:pt idx="25">
                  <c:v>1.0458658999999999</c:v>
                </c:pt>
                <c:pt idx="26">
                  <c:v>1.0107554599999999</c:v>
                </c:pt>
                <c:pt idx="27">
                  <c:v>1.064771277</c:v>
                </c:pt>
                <c:pt idx="28">
                  <c:v>0.95218005900000002</c:v>
                </c:pt>
                <c:pt idx="29">
                  <c:v>0.92991121899999996</c:v>
                </c:pt>
                <c:pt idx="30">
                  <c:v>1</c:v>
                </c:pt>
                <c:pt idx="31">
                  <c:v>1.044370663</c:v>
                </c:pt>
                <c:pt idx="32">
                  <c:v>0.94404609100000003</c:v>
                </c:pt>
                <c:pt idx="33">
                  <c:v>0.93506030699999998</c:v>
                </c:pt>
                <c:pt idx="34">
                  <c:v>0.92556831299999998</c:v>
                </c:pt>
                <c:pt idx="35">
                  <c:v>0.91076760199999995</c:v>
                </c:pt>
                <c:pt idx="36">
                  <c:v>0.90748157399999996</c:v>
                </c:pt>
                <c:pt idx="37">
                  <c:v>0.89933601799999996</c:v>
                </c:pt>
                <c:pt idx="38">
                  <c:v>0.88910884499999998</c:v>
                </c:pt>
                <c:pt idx="39">
                  <c:v>0.83556884899999995</c:v>
                </c:pt>
                <c:pt idx="40">
                  <c:v>0.80471062400000004</c:v>
                </c:pt>
                <c:pt idx="41">
                  <c:v>0.82317917900000004</c:v>
                </c:pt>
                <c:pt idx="42">
                  <c:v>0.82749128800000005</c:v>
                </c:pt>
                <c:pt idx="43">
                  <c:v>0.88312553400000005</c:v>
                </c:pt>
                <c:pt idx="44">
                  <c:v>0.855464538</c:v>
                </c:pt>
                <c:pt idx="45">
                  <c:v>0.86298894100000001</c:v>
                </c:pt>
                <c:pt idx="46">
                  <c:v>0.80246488800000004</c:v>
                </c:pt>
                <c:pt idx="47">
                  <c:v>0.74758072799999997</c:v>
                </c:pt>
                <c:pt idx="48">
                  <c:v>0.72769272799999996</c:v>
                </c:pt>
                <c:pt idx="49">
                  <c:v>0.69003993500000005</c:v>
                </c:pt>
                <c:pt idx="50">
                  <c:v>0.72852112099999999</c:v>
                </c:pt>
              </c:numCache>
            </c:numRef>
          </c:val>
          <c:smooth val="0"/>
          <c:extLst>
            <c:ext xmlns:c16="http://schemas.microsoft.com/office/drawing/2014/chart" uri="{C3380CC4-5D6E-409C-BE32-E72D297353CC}">
              <c16:uniqueId val="{00000002-2575-4B20-B303-B3C0B282BB32}"/>
            </c:ext>
          </c:extLst>
        </c:ser>
        <c:ser>
          <c:idx val="3"/>
          <c:order val="3"/>
          <c:tx>
            <c:strRef>
              <c:f>PKB_E_Austria2005_fig.xls!$S$1</c:f>
              <c:strCache>
                <c:ptCount val="1"/>
                <c:pt idx="0">
                  <c:v>CO2/E</c:v>
                </c:pt>
              </c:strCache>
            </c:strRef>
          </c:tx>
          <c:spPr>
            <a:ln>
              <a:prstDash val="sysDash"/>
            </a:ln>
          </c:spPr>
          <c:marker>
            <c:symbol val="none"/>
          </c:marker>
          <c:val>
            <c:numRef>
              <c:f>PKB_E_Austria2005_fig.xls!$S$2:$S$52</c:f>
              <c:numCache>
                <c:formatCode>General</c:formatCode>
                <c:ptCount val="51"/>
                <c:pt idx="0">
                  <c:v>1.1570263750000001</c:v>
                </c:pt>
                <c:pt idx="1">
                  <c:v>1.1836287830000001</c:v>
                </c:pt>
                <c:pt idx="2">
                  <c:v>1.160799844</c:v>
                </c:pt>
                <c:pt idx="3">
                  <c:v>1.1562090060000001</c:v>
                </c:pt>
                <c:pt idx="4">
                  <c:v>1.1888330110000001</c:v>
                </c:pt>
                <c:pt idx="5">
                  <c:v>1.160250395</c:v>
                </c:pt>
                <c:pt idx="6">
                  <c:v>1.1527532869999999</c:v>
                </c:pt>
                <c:pt idx="7">
                  <c:v>1.154207102</c:v>
                </c:pt>
                <c:pt idx="8">
                  <c:v>1.1420008880000001</c:v>
                </c:pt>
                <c:pt idx="9">
                  <c:v>1.126269535</c:v>
                </c:pt>
                <c:pt idx="10">
                  <c:v>1.1484563640000001</c:v>
                </c:pt>
                <c:pt idx="11">
                  <c:v>1.1339927359999999</c:v>
                </c:pt>
                <c:pt idx="12">
                  <c:v>1.1597689330000001</c:v>
                </c:pt>
                <c:pt idx="13">
                  <c:v>1.1460511739999999</c:v>
                </c:pt>
                <c:pt idx="14">
                  <c:v>1.133077348</c:v>
                </c:pt>
                <c:pt idx="15">
                  <c:v>1.1058821050000001</c:v>
                </c:pt>
                <c:pt idx="16">
                  <c:v>1.101738745</c:v>
                </c:pt>
                <c:pt idx="17">
                  <c:v>1.0862572150000001</c:v>
                </c:pt>
                <c:pt idx="18">
                  <c:v>1.0748682810000001</c:v>
                </c:pt>
                <c:pt idx="19">
                  <c:v>1.063320279</c:v>
                </c:pt>
                <c:pt idx="20">
                  <c:v>0.92413941600000005</c:v>
                </c:pt>
                <c:pt idx="21">
                  <c:v>1.047235307</c:v>
                </c:pt>
                <c:pt idx="22">
                  <c:v>1.028002004</c:v>
                </c:pt>
                <c:pt idx="23">
                  <c:v>0.98902974600000004</c:v>
                </c:pt>
                <c:pt idx="24">
                  <c:v>0.99917906499999998</c:v>
                </c:pt>
                <c:pt idx="25">
                  <c:v>0.96933120299999997</c:v>
                </c:pt>
                <c:pt idx="26">
                  <c:v>0.95461479599999999</c:v>
                </c:pt>
                <c:pt idx="27">
                  <c:v>0.98232678900000003</c:v>
                </c:pt>
                <c:pt idx="28">
                  <c:v>0.89769148899999995</c:v>
                </c:pt>
                <c:pt idx="29">
                  <c:v>0.92562301700000005</c:v>
                </c:pt>
                <c:pt idx="30">
                  <c:v>1</c:v>
                </c:pt>
                <c:pt idx="31">
                  <c:v>1.0148756139999999</c:v>
                </c:pt>
                <c:pt idx="32">
                  <c:v>0.97481951</c:v>
                </c:pt>
                <c:pt idx="33">
                  <c:v>0.95968394499999998</c:v>
                </c:pt>
                <c:pt idx="34">
                  <c:v>0.97525255499999997</c:v>
                </c:pt>
                <c:pt idx="35">
                  <c:v>0.94331224599999997</c:v>
                </c:pt>
                <c:pt idx="36">
                  <c:v>0.90639539300000005</c:v>
                </c:pt>
                <c:pt idx="37">
                  <c:v>0.92560328400000003</c:v>
                </c:pt>
                <c:pt idx="38">
                  <c:v>0.93380815299999997</c:v>
                </c:pt>
                <c:pt idx="39">
                  <c:v>0.910856306</c:v>
                </c:pt>
                <c:pt idx="40">
                  <c:v>0.912431506</c:v>
                </c:pt>
                <c:pt idx="41">
                  <c:v>0.89087591899999996</c:v>
                </c:pt>
                <c:pt idx="42">
                  <c:v>0.90261624399999996</c:v>
                </c:pt>
                <c:pt idx="43">
                  <c:v>0.91835872900000004</c:v>
                </c:pt>
                <c:pt idx="44">
                  <c:v>0.89933340100000003</c:v>
                </c:pt>
                <c:pt idx="45">
                  <c:v>0.898738653</c:v>
                </c:pt>
                <c:pt idx="46">
                  <c:v>0.86618243900000003</c:v>
                </c:pt>
                <c:pt idx="47">
                  <c:v>0.84702013200000004</c:v>
                </c:pt>
                <c:pt idx="48">
                  <c:v>0.83254037000000003</c:v>
                </c:pt>
                <c:pt idx="49">
                  <c:v>0.79686860800000003</c:v>
                </c:pt>
                <c:pt idx="50">
                  <c:v>0.79953608799999998</c:v>
                </c:pt>
              </c:numCache>
            </c:numRef>
          </c:val>
          <c:smooth val="0"/>
          <c:extLst>
            <c:ext xmlns:c16="http://schemas.microsoft.com/office/drawing/2014/chart" uri="{C3380CC4-5D6E-409C-BE32-E72D297353CC}">
              <c16:uniqueId val="{00000003-2575-4B20-B303-B3C0B282BB32}"/>
            </c:ext>
          </c:extLst>
        </c:ser>
        <c:dLbls>
          <c:showLegendKey val="0"/>
          <c:showVal val="0"/>
          <c:showCatName val="0"/>
          <c:showSerName val="0"/>
          <c:showPercent val="0"/>
          <c:showBubbleSize val="0"/>
        </c:dLbls>
        <c:smooth val="0"/>
        <c:axId val="691231528"/>
        <c:axId val="1"/>
      </c:lineChart>
      <c:catAx>
        <c:axId val="69123152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6912315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Che00</b:Tag>
    <b:SourceType>ElectronicSource</b:SourceType>
    <b:Guid>{C6655641-B67E-4554-B317-06D58A22C861}</b:Guid>
    <b:Title>Does educational achievement help to explain income inequality?</b:Title>
    <b:Year>2000</b:Year>
    <b:LCID>pl-PL</b:LCID>
    <b:Author>
      <b:Author>
        <b:NameList>
          <b:Person>
            <b:Last>Checchi</b:Last>
            <b:First>Daniele</b:First>
          </b:Person>
        </b:NameList>
      </b:Author>
    </b:Author>
    <b:InternetSiteTitle>Ideas</b:InternetSiteTitle>
    <b:URL>http://wp.demm.unimi.it/files/wp/2000/DEMM-2000_011wp.pdf</b:URL>
    <b:City>Department of Economics, University of Milan</b:City>
    <b:CountryRegion>Italy</b:CountryRegion>
    <b:PublicationTitle>Departmental Working Papers 2000-11</b:PublicationTitle>
    <b:YearAccessed>2021</b:YearAccessed>
    <b:MonthAccessed>06</b:MonthAccessed>
    <b:DayAccessed>21</b:DayAccessed>
    <b:RefOrder>3</b:RefOrder>
  </b:Source>
  <b:Source>
    <b:Tag>Bąk18</b:Tag>
    <b:SourceType>ArticleInAPeriodical</b:SourceType>
    <b:Guid>{72B4F623-2F0A-4BD8-9950-DB5EB5D80710}</b:Guid>
    <b:LCID>pl-PL</b:LCID>
    <b:Title>Zastosowanie metod wielowymiarowej analizy porównawczej do oceny stanu środowiska w województwie dolnośląskim</b:Title>
    <b:PeriodicalTitle>Wiadomości statystyczne</b:PeriodicalTitle>
    <b:Year>2018</b:Year>
    <b:Pages>7-20</b:Pages>
    <b:Author>
      <b:Author>
        <b:NameList>
          <b:Person>
            <b:Last>Bąk</b:Last>
            <b:First>Andrzej</b:First>
          </b:Person>
        </b:NameList>
      </b:Author>
    </b:Author>
    <b:RefOrder>5</b:RefOrder>
  </b:Source>
  <b:Source>
    <b:Tag>Ban21</b:Tag>
    <b:SourceType>InternetSite</b:SourceType>
    <b:Guid>{0A6EED62-F9F8-4D44-B700-8FA7B974D498}</b:Guid>
    <b:Title>Bank Danych Lokalnych</b:Title>
    <b:Year>2021</b:Year>
    <b:LCID>pl-PL</b:LCID>
    <b:InternetSiteTitle>Witryna Głównego Urzedu Statystycznego</b:InternetSiteTitle>
    <b:URL>https://bdl.stat.gov.pl/BDL/start</b:URL>
    <b:YearAccessed>2021</b:YearAccessed>
    <b:MonthAccessed>07</b:MonthAccessed>
    <b:DayAccessed>25</b:DayAccessed>
    <b:RefOrder>4</b:RefOrder>
  </b:Source>
  <b:Source>
    <b:Tag>Mar04</b:Tag>
    <b:SourceType>ArticleInAPeriodical</b:SourceType>
    <b:Guid>{03199FAA-D850-4C6D-A6E0-175628B979E4}</b:Guid>
    <b:Title>Family Structure and Income Inequality in Families with Children 1976 to 2000</b:Title>
    <b:Year>2004</b:Year>
    <b:PeriodicalTitle>Demography</b:PeriodicalTitle>
    <b:Pages>421-445</b:Pages>
    <b:Author>
      <b:Author>
        <b:NameList>
          <b:Person>
            <b:Last>Martin</b:Last>
            <b:Middle>A</b:Middle>
            <b:First>M</b:First>
          </b:Person>
        </b:NameList>
      </b:Author>
    </b:Author>
    <b:Volume>3</b:Volume>
    <b:LCID>pl-PL</b:LCID>
    <b:RefOrder>2</b:RefOrder>
  </b:Source>
  <b:Source>
    <b:Tag>Sti15</b:Tag>
    <b:SourceType>Book</b:SourceType>
    <b:Guid>{496824B0-6C67-4C76-BD18-DA37AC35C5F5}</b:Guid>
    <b:LCID>en-GB</b:LCID>
    <b:Title>Cena nierówności. W jaki sposób dzisiejsze podziały społeczne zagrażają naszej przyszłości?</b:Title>
    <b:Year>2015</b:Year>
    <b:City>Warszawa</b:City>
    <b:Publisher>Wydawnictwo Krytyki Politycznej</b:Publisher>
    <b:Author>
      <b:Author>
        <b:NameList>
          <b:Person>
            <b:Last>Stiglitz</b:Last>
            <b:Middle>E</b:Middle>
            <b:First>Joseph</b:First>
          </b:Person>
        </b:NameList>
      </b:Author>
    </b:Author>
    <b:RefOrder>1</b:RefOrder>
  </b:Source>
</b:Sources>
</file>

<file path=customXml/itemProps1.xml><?xml version="1.0" encoding="utf-8"?>
<ds:datastoreItem xmlns:ds="http://schemas.openxmlformats.org/officeDocument/2006/customXml" ds:itemID="{DF722956-AF8D-45F6-BCBB-7C53B764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4142</Words>
  <Characters>24853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ZASADY FUNKCJONOWANIA WYDZIAŁOWEGO SYSTEMU ZAPEWNIENIA JAKOŚCI KSZTAŁCENIA</vt:lpstr>
    </vt:vector>
  </TitlesOfParts>
  <Company>Uniwesytet Mikołaja Kopernika w Toruniu</Company>
  <LinksUpToDate>false</LinksUpToDate>
  <CharactersWithSpaces>28938</CharactersWithSpaces>
  <SharedDoc>false</SharedDoc>
  <HLinks>
    <vt:vector size="6" baseType="variant">
      <vt:variant>
        <vt:i4>3801130</vt:i4>
      </vt:variant>
      <vt:variant>
        <vt:i4>0</vt:i4>
      </vt:variant>
      <vt:variant>
        <vt:i4>0</vt:i4>
      </vt:variant>
      <vt:variant>
        <vt:i4>5</vt:i4>
      </vt:variant>
      <vt:variant>
        <vt:lpwstr>https://www.bis.org/review/r180417e.htm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FUNKCJONOWANIA WYDZIAŁOWEGO SYSTEMU ZAPEWNIENIA JAKOŚCI KSZTAŁCENIA</dc:title>
  <dc:subject/>
  <dc:creator>Home</dc:creator>
  <cp:keywords/>
  <cp:lastModifiedBy>Beata Kozłowska (bekoz)</cp:lastModifiedBy>
  <cp:revision>2</cp:revision>
  <cp:lastPrinted>2022-02-11T10:48:00Z</cp:lastPrinted>
  <dcterms:created xsi:type="dcterms:W3CDTF">2022-02-14T13:39:00Z</dcterms:created>
  <dcterms:modified xsi:type="dcterms:W3CDTF">2022-02-14T13:39:00Z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